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122" w:rsidRPr="009F4122" w:rsidRDefault="009F4122" w:rsidP="009F4122">
      <w:pPr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  <w:r w:rsidRPr="009F4122">
        <w:rPr>
          <w:rFonts w:ascii="Times New Roman" w:hAnsi="Times New Roman" w:cs="Times New Roman"/>
          <w:b/>
          <w:sz w:val="48"/>
          <w:szCs w:val="48"/>
        </w:rPr>
        <w:t xml:space="preserve">               </w:t>
      </w:r>
      <w:r>
        <w:rPr>
          <w:rFonts w:ascii="Times New Roman" w:hAnsi="Times New Roman" w:cs="Times New Roman"/>
          <w:b/>
          <w:sz w:val="48"/>
          <w:szCs w:val="48"/>
        </w:rPr>
        <w:t xml:space="preserve">   </w:t>
      </w:r>
      <w:r w:rsidRPr="009F4122">
        <w:rPr>
          <w:rFonts w:ascii="Times New Roman" w:hAnsi="Times New Roman" w:cs="Times New Roman"/>
          <w:b/>
          <w:sz w:val="48"/>
          <w:szCs w:val="48"/>
        </w:rPr>
        <w:t xml:space="preserve">      Внимание!</w:t>
      </w:r>
      <w:proofErr w:type="gramStart"/>
      <w:r w:rsidRPr="009F4122">
        <w:rPr>
          <w:rFonts w:ascii="Times New Roman" w:hAnsi="Times New Roman" w:cs="Times New Roman"/>
          <w:b/>
          <w:sz w:val="48"/>
          <w:szCs w:val="48"/>
        </w:rPr>
        <w:t xml:space="preserve"> !</w:t>
      </w:r>
      <w:proofErr w:type="gramEnd"/>
      <w:r w:rsidRPr="009F4122">
        <w:rPr>
          <w:rFonts w:ascii="Times New Roman" w:hAnsi="Times New Roman" w:cs="Times New Roman"/>
          <w:b/>
          <w:sz w:val="48"/>
          <w:szCs w:val="48"/>
        </w:rPr>
        <w:t xml:space="preserve"> !</w:t>
      </w:r>
    </w:p>
    <w:p w:rsidR="009F4122" w:rsidRPr="009F4122" w:rsidRDefault="009F4122" w:rsidP="00AF4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F4122">
        <w:rPr>
          <w:rFonts w:ascii="Times New Roman" w:hAnsi="Times New Roman" w:cs="Times New Roman"/>
          <w:sz w:val="28"/>
          <w:szCs w:val="28"/>
        </w:rPr>
        <w:t>В связи с переходом России на цифровой формат телерадиовещания, с 3 июня 2019 года в Ростовской области планируется отключение эфирной аналоговой трансляции телеканалов.</w:t>
      </w:r>
    </w:p>
    <w:p w:rsidR="009F4122" w:rsidRPr="009F4122" w:rsidRDefault="009F4122" w:rsidP="00AF4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F4122">
        <w:rPr>
          <w:rFonts w:ascii="Times New Roman" w:hAnsi="Times New Roman" w:cs="Times New Roman"/>
          <w:sz w:val="28"/>
          <w:szCs w:val="28"/>
        </w:rPr>
        <w:t>Основные преимущества цифрового эфирного вещания - высокое качество телевизионного сигнала и отсутствие абонентской платы.</w:t>
      </w:r>
    </w:p>
    <w:p w:rsidR="009F4122" w:rsidRPr="009F4122" w:rsidRDefault="009F4122" w:rsidP="00AF4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F4122">
        <w:rPr>
          <w:rFonts w:ascii="Times New Roman" w:hAnsi="Times New Roman" w:cs="Times New Roman"/>
          <w:sz w:val="28"/>
          <w:szCs w:val="28"/>
        </w:rPr>
        <w:t>В качестве формата цифрового ТВ в России принят стандарт DVB-T2.</w:t>
      </w:r>
    </w:p>
    <w:p w:rsidR="009F4122" w:rsidRPr="009F4122" w:rsidRDefault="009F4122" w:rsidP="00AF4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F4122">
        <w:rPr>
          <w:rFonts w:ascii="Times New Roman" w:hAnsi="Times New Roman" w:cs="Times New Roman"/>
          <w:sz w:val="28"/>
          <w:szCs w:val="28"/>
        </w:rPr>
        <w:t xml:space="preserve">На сегодняшний день жители </w:t>
      </w:r>
      <w:r w:rsidR="000F3195">
        <w:rPr>
          <w:rFonts w:ascii="Times New Roman" w:hAnsi="Times New Roman" w:cs="Times New Roman"/>
          <w:sz w:val="28"/>
          <w:szCs w:val="28"/>
        </w:rPr>
        <w:t>Матвеево-Курганского района</w:t>
      </w:r>
      <w:r w:rsidRPr="009F4122">
        <w:rPr>
          <w:rFonts w:ascii="Times New Roman" w:hAnsi="Times New Roman" w:cs="Times New Roman"/>
          <w:sz w:val="28"/>
          <w:szCs w:val="28"/>
        </w:rPr>
        <w:t xml:space="preserve"> могут принимать 20 цифровых телеканалов и 3 радиоканала.</w:t>
      </w:r>
    </w:p>
    <w:p w:rsidR="009F4122" w:rsidRPr="009F4122" w:rsidRDefault="009F4122" w:rsidP="00AF4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F4122">
        <w:rPr>
          <w:rFonts w:ascii="Times New Roman" w:hAnsi="Times New Roman" w:cs="Times New Roman"/>
          <w:sz w:val="28"/>
          <w:szCs w:val="28"/>
        </w:rPr>
        <w:t>Если у Вас телевизор со встроенным цифровым тюнером стандарта DVB-T2 (наличие уточняйте согласно инструкции), то потребуется только дециметровая антенна. Если телевизор без тюнера, то дополнительно необходимо приобрести цифровую приставку (с поддержкой стандарта DVB-T2).</w:t>
      </w:r>
    </w:p>
    <w:p w:rsidR="009F4122" w:rsidRDefault="009F4122" w:rsidP="00AF4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F4122">
        <w:rPr>
          <w:rFonts w:ascii="Times New Roman" w:hAnsi="Times New Roman" w:cs="Times New Roman"/>
          <w:sz w:val="28"/>
          <w:szCs w:val="28"/>
        </w:rPr>
        <w:t>Ориентировочная стоимость пристав</w:t>
      </w:r>
      <w:r>
        <w:rPr>
          <w:rFonts w:ascii="Times New Roman" w:hAnsi="Times New Roman" w:cs="Times New Roman"/>
          <w:sz w:val="28"/>
          <w:szCs w:val="28"/>
        </w:rPr>
        <w:t>ок составляет 1000-1500 рублей.</w:t>
      </w:r>
    </w:p>
    <w:p w:rsidR="00E2220E" w:rsidRDefault="009F4122" w:rsidP="00AF4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F1696">
        <w:rPr>
          <w:rFonts w:ascii="Times New Roman" w:hAnsi="Times New Roman" w:cs="Times New Roman"/>
          <w:sz w:val="28"/>
          <w:szCs w:val="28"/>
        </w:rPr>
        <w:t>Малообеспеченные г</w:t>
      </w:r>
      <w:r w:rsidRPr="009F4122">
        <w:rPr>
          <w:rFonts w:ascii="Times New Roman" w:hAnsi="Times New Roman" w:cs="Times New Roman"/>
          <w:sz w:val="28"/>
          <w:szCs w:val="28"/>
        </w:rPr>
        <w:t>раждане,</w:t>
      </w:r>
      <w:r w:rsidR="00CF1696">
        <w:rPr>
          <w:rFonts w:ascii="Times New Roman" w:hAnsi="Times New Roman" w:cs="Times New Roman"/>
          <w:sz w:val="28"/>
          <w:szCs w:val="28"/>
        </w:rPr>
        <w:t xml:space="preserve"> доход семей, который ниже величины прожиточного минимума,</w:t>
      </w:r>
      <w:r w:rsidRPr="009F4122">
        <w:rPr>
          <w:rFonts w:ascii="Times New Roman" w:hAnsi="Times New Roman" w:cs="Times New Roman"/>
          <w:sz w:val="28"/>
          <w:szCs w:val="28"/>
        </w:rPr>
        <w:t xml:space="preserve"> </w:t>
      </w:r>
      <w:r w:rsidR="00AF4150">
        <w:rPr>
          <w:rFonts w:ascii="Times New Roman" w:hAnsi="Times New Roman" w:cs="Times New Roman"/>
          <w:sz w:val="28"/>
          <w:szCs w:val="28"/>
        </w:rPr>
        <w:t>могут обратиться в О</w:t>
      </w:r>
      <w:r w:rsidRPr="009F4122">
        <w:rPr>
          <w:rFonts w:ascii="Times New Roman" w:hAnsi="Times New Roman" w:cs="Times New Roman"/>
          <w:sz w:val="28"/>
          <w:szCs w:val="28"/>
        </w:rPr>
        <w:t xml:space="preserve">СЗН администрации </w:t>
      </w:r>
      <w:r>
        <w:rPr>
          <w:rFonts w:ascii="Times New Roman" w:hAnsi="Times New Roman" w:cs="Times New Roman"/>
          <w:sz w:val="28"/>
          <w:szCs w:val="28"/>
        </w:rPr>
        <w:t>Матвеево-Курганского района</w:t>
      </w:r>
      <w:r w:rsidRPr="009F4122">
        <w:rPr>
          <w:rFonts w:ascii="Times New Roman" w:hAnsi="Times New Roman" w:cs="Times New Roman"/>
          <w:sz w:val="28"/>
          <w:szCs w:val="28"/>
        </w:rPr>
        <w:t xml:space="preserve">, по адресу: </w:t>
      </w:r>
      <w:r>
        <w:rPr>
          <w:rFonts w:ascii="Times New Roman" w:hAnsi="Times New Roman" w:cs="Times New Roman"/>
          <w:sz w:val="28"/>
          <w:szCs w:val="28"/>
        </w:rPr>
        <w:t>Ростовская область, п. Матвеев Курган, ул. Гагарина 12.</w:t>
      </w:r>
      <w:r w:rsidRPr="009F4122">
        <w:rPr>
          <w:rFonts w:ascii="Times New Roman" w:hAnsi="Times New Roman" w:cs="Times New Roman"/>
          <w:sz w:val="28"/>
          <w:szCs w:val="28"/>
        </w:rPr>
        <w:t>, тел:</w:t>
      </w:r>
      <w:r>
        <w:rPr>
          <w:rFonts w:ascii="Times New Roman" w:hAnsi="Times New Roman" w:cs="Times New Roman"/>
          <w:sz w:val="28"/>
          <w:szCs w:val="28"/>
        </w:rPr>
        <w:t xml:space="preserve"> 8(86341)3-14-50.</w:t>
      </w:r>
    </w:p>
    <w:p w:rsidR="00AF4150" w:rsidRDefault="009F4122" w:rsidP="00AF4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F4122">
        <w:rPr>
          <w:rFonts w:ascii="Times New Roman" w:hAnsi="Times New Roman" w:cs="Times New Roman"/>
          <w:sz w:val="28"/>
          <w:szCs w:val="28"/>
        </w:rPr>
        <w:t xml:space="preserve">Телефон горячей линии по переходу на цифровое телевещание: </w:t>
      </w:r>
    </w:p>
    <w:p w:rsidR="009F4122" w:rsidRDefault="009F4122" w:rsidP="00AF4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122">
        <w:rPr>
          <w:rFonts w:ascii="Times New Roman" w:hAnsi="Times New Roman" w:cs="Times New Roman"/>
          <w:sz w:val="28"/>
          <w:szCs w:val="28"/>
        </w:rPr>
        <w:t>8-800-220-20-02, сайт: СМОТРИЦИФРУ.РФ.</w:t>
      </w:r>
    </w:p>
    <w:p w:rsidR="00AF4150" w:rsidRDefault="00AF4150" w:rsidP="00AF4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122" w:rsidRPr="009F4122" w:rsidRDefault="009F4122" w:rsidP="00AF41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0550" cy="2859429"/>
            <wp:effectExtent l="0" t="0" r="0" b="0"/>
            <wp:docPr id="1" name="Рисунок 1" descr="ÐÐ°ÑÑÐ¸Ð½ÐºÐ¸ Ð¿Ð¾ Ð·Ð°Ð¿ÑÐ¾ÑÑ ÑÑ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ÑÐ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85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122" w:rsidRPr="009F4122" w:rsidSect="003B7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122"/>
    <w:rsid w:val="000F3195"/>
    <w:rsid w:val="00162C92"/>
    <w:rsid w:val="003B7A20"/>
    <w:rsid w:val="009F4122"/>
    <w:rsid w:val="00AF4150"/>
    <w:rsid w:val="00CF1696"/>
    <w:rsid w:val="00E2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1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1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9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AE24F2-A2A1-4155-9B20-707EDA8A5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Сапуцкий</dc:creator>
  <cp:lastModifiedBy>User</cp:lastModifiedBy>
  <cp:revision>2</cp:revision>
  <cp:lastPrinted>2019-02-28T08:38:00Z</cp:lastPrinted>
  <dcterms:created xsi:type="dcterms:W3CDTF">2019-05-16T06:55:00Z</dcterms:created>
  <dcterms:modified xsi:type="dcterms:W3CDTF">2019-05-16T06:55:00Z</dcterms:modified>
</cp:coreProperties>
</file>