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F9" w:rsidRPr="00A015F9" w:rsidRDefault="00A015F9" w:rsidP="00A015F9">
      <w:pPr>
        <w:shd w:val="clear" w:color="auto" w:fill="FFFFFF"/>
        <w:spacing w:before="600" w:after="30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48"/>
          <w:szCs w:val="48"/>
          <w:lang w:eastAsia="ru-RU"/>
        </w:rPr>
      </w:pPr>
      <w:r w:rsidRPr="00A015F9">
        <w:rPr>
          <w:rFonts w:ascii="Times New Roman" w:eastAsia="Times New Roman" w:hAnsi="Times New Roman" w:cs="Times New Roman"/>
          <w:b/>
          <w:bCs/>
          <w:color w:val="142B4F"/>
          <w:kern w:val="36"/>
          <w:sz w:val="48"/>
          <w:szCs w:val="48"/>
          <w:lang w:eastAsia="ru-RU"/>
        </w:rPr>
        <w:t>Инфраструктура поддержки предпринимательства</w:t>
      </w:r>
    </w:p>
    <w:p w:rsidR="00A015F9" w:rsidRPr="00A015F9" w:rsidRDefault="00A015F9" w:rsidP="00A015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A015F9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На базе региональных институтов развития бизнеса на постоянной основе осуществляется информирование и консультирование предприятий и организаций, субъектов МСП и </w:t>
      </w:r>
      <w:proofErr w:type="spellStart"/>
      <w:r w:rsidRPr="00A015F9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самозанятых</w:t>
      </w:r>
      <w:proofErr w:type="spellEnd"/>
      <w:r w:rsidRPr="00A015F9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граждан по вопросам доступа к различным формам поддержки.</w:t>
      </w:r>
    </w:p>
    <w:p w:rsidR="00A015F9" w:rsidRPr="00A015F9" w:rsidRDefault="00A015F9" w:rsidP="00A015F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A015F9">
        <w:rPr>
          <w:rFonts w:ascii="Roboto" w:eastAsia="Times New Roman" w:hAnsi="Roboto" w:cs="Times New Roman"/>
          <w:noProof/>
          <w:color w:val="020B22"/>
          <w:sz w:val="24"/>
          <w:szCs w:val="24"/>
          <w:lang w:eastAsia="ru-RU"/>
        </w:rPr>
        <w:drawing>
          <wp:inline distT="0" distB="0" distL="0" distR="0" wp14:anchorId="2800B35E" wp14:editId="0838441F">
            <wp:extent cx="5210175" cy="1504950"/>
            <wp:effectExtent l="0" t="0" r="9525" b="0"/>
            <wp:docPr id="1" name="Рисунок 1" descr="https://www.donland.ru/upload/uf/927/goryachaya-liniya-podderzhki-predprinimate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nland.ru/upload/uf/927/goryachaya-liniya-podderzhki-predprinimatele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571" cy="151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F9" w:rsidRPr="00A015F9" w:rsidRDefault="00A015F9" w:rsidP="00A015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A015F9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(ежедневно без перерывов и выходных с 8.00 до 21.00)</w:t>
      </w:r>
    </w:p>
    <w:p w:rsidR="00A015F9" w:rsidRPr="00A015F9" w:rsidRDefault="00A015F9" w:rsidP="00A015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A015F9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  <w:hyperlink r:id="rId5" w:tgtFrame="_blank" w:history="1">
        <w:r w:rsidRPr="00A015F9">
          <w:rPr>
            <w:rFonts w:ascii="Roboto" w:eastAsia="Times New Roman" w:hAnsi="Roboto" w:cs="Times New Roman"/>
            <w:b/>
            <w:bCs/>
            <w:color w:val="2449AF"/>
            <w:sz w:val="24"/>
            <w:szCs w:val="24"/>
            <w:u w:val="single"/>
            <w:lang w:eastAsia="ru-RU"/>
          </w:rPr>
          <w:t>Единый реестр организаций, образующих инфраструктуру поддержки субъектов малого и среднего предпринимательства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6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Требования, предъявляемые к организациям, образующим инфраструктуру поддержки субъектов малого и среднего предпринимательства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7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Агентства поддержки малого и среднего предпринимательства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8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Центр «Мой бизнес»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9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Региональный центр "Точка кипения"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10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Центр истинных ценностей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11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Информационно - консалтинговые центры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12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Бизнес-инкубаторы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13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Общественные объединения предпринимателей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14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 xml:space="preserve">Центр </w:t>
        </w:r>
        <w:proofErr w:type="spellStart"/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субконтрактации</w:t>
        </w:r>
        <w:proofErr w:type="spellEnd"/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 xml:space="preserve"> Торгово-промышленной палаты Ростовской области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15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Бесплатная консультационная поддержка предпринимателей в МФЦ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16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Агентство инноваций Ростовской области</w:t>
        </w:r>
      </w:hyperlink>
    </w:p>
    <w:p w:rsidR="00A015F9" w:rsidRPr="00A015F9" w:rsidRDefault="00A015F9" w:rsidP="00A015F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17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АНО «Центр поддержки экспорта»</w:t>
        </w:r>
      </w:hyperlink>
    </w:p>
    <w:p w:rsidR="00A015F9" w:rsidRPr="00A015F9" w:rsidRDefault="00A015F9" w:rsidP="00A015F9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hyperlink r:id="rId18" w:history="1">
        <w:r w:rsidRPr="00A015F9">
          <w:rPr>
            <w:rFonts w:ascii="Times New Roman" w:eastAsia="Times New Roman" w:hAnsi="Times New Roman" w:cs="Times New Roman"/>
            <w:b/>
            <w:bCs/>
            <w:color w:val="142B4F"/>
            <w:sz w:val="28"/>
            <w:szCs w:val="28"/>
            <w:u w:val="single"/>
            <w:lang w:eastAsia="ru-RU"/>
          </w:rPr>
          <w:t>Микрофинансирование субъектов малого и среднего предпринимательства</w:t>
        </w:r>
      </w:hyperlink>
    </w:p>
    <w:p w:rsidR="00A015F9" w:rsidRDefault="00A015F9">
      <w:bookmarkStart w:id="0" w:name="_GoBack"/>
      <w:bookmarkEnd w:id="0"/>
    </w:p>
    <w:sectPr w:rsidR="00A015F9" w:rsidSect="00A015F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F9"/>
    <w:rsid w:val="000C5DF0"/>
    <w:rsid w:val="00A0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C713"/>
  <w15:chartTrackingRefBased/>
  <w15:docId w15:val="{73BE0689-1CB0-495C-AFB4-45502E1F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26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9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8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4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4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8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1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7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2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ctivity/2635/" TargetMode="External"/><Relationship Id="rId13" Type="http://schemas.openxmlformats.org/officeDocument/2006/relationships/hyperlink" Target="https://www.donland.ru/activity/2420/" TargetMode="External"/><Relationship Id="rId18" Type="http://schemas.openxmlformats.org/officeDocument/2006/relationships/hyperlink" Target="https://www.donland.ru/activity/241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nland.ru/activity/2417/" TargetMode="External"/><Relationship Id="rId12" Type="http://schemas.openxmlformats.org/officeDocument/2006/relationships/hyperlink" Target="https://www.donland.ru/activity/2041/" TargetMode="External"/><Relationship Id="rId17" Type="http://schemas.openxmlformats.org/officeDocument/2006/relationships/hyperlink" Target="https://www.donland.ru/activity/242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nland.ru/activity/242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onland.ru/activity/2412/" TargetMode="External"/><Relationship Id="rId11" Type="http://schemas.openxmlformats.org/officeDocument/2006/relationships/hyperlink" Target="https://www.donland.ru/activity/2418/" TargetMode="External"/><Relationship Id="rId5" Type="http://schemas.openxmlformats.org/officeDocument/2006/relationships/hyperlink" Target="https://monitoring.corpmsp.ru/reestroi.html" TargetMode="External"/><Relationship Id="rId15" Type="http://schemas.openxmlformats.org/officeDocument/2006/relationships/hyperlink" Target="https://www.donland.ru/activity/2422/" TargetMode="External"/><Relationship Id="rId10" Type="http://schemas.openxmlformats.org/officeDocument/2006/relationships/hyperlink" Target="https://www.donland.ru/activity/2852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donland.ru/activity/2815/" TargetMode="External"/><Relationship Id="rId14" Type="http://schemas.openxmlformats.org/officeDocument/2006/relationships/hyperlink" Target="https://www.donland.ru/activity/24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2024-11-25T07:07:00Z</dcterms:created>
  <dcterms:modified xsi:type="dcterms:W3CDTF">2024-11-25T07:10:00Z</dcterms:modified>
</cp:coreProperties>
</file>