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0" w:rsidRDefault="00B06850" w:rsidP="00746B7A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  <w:rPr>
          <w:sz w:val="28"/>
          <w:szCs w:val="28"/>
        </w:rPr>
      </w:pPr>
    </w:p>
    <w:p w:rsidR="00746B7A" w:rsidRPr="007B7842" w:rsidRDefault="00746B7A" w:rsidP="00746B7A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784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6B7A" w:rsidRPr="007B7842" w:rsidRDefault="00746B7A" w:rsidP="00746B7A">
      <w:pPr>
        <w:tabs>
          <w:tab w:val="center" w:pos="4928"/>
          <w:tab w:val="left" w:pos="8205"/>
        </w:tabs>
        <w:rPr>
          <w:sz w:val="28"/>
          <w:szCs w:val="28"/>
        </w:rPr>
      </w:pPr>
      <w:r w:rsidRPr="007B7842">
        <w:rPr>
          <w:sz w:val="28"/>
          <w:szCs w:val="28"/>
        </w:rPr>
        <w:tab/>
        <w:t>РОСТОВСКАЯ ОБЛАСТЬ</w:t>
      </w:r>
      <w:r w:rsidRPr="007B7842">
        <w:rPr>
          <w:sz w:val="28"/>
          <w:szCs w:val="28"/>
        </w:rPr>
        <w:tab/>
      </w:r>
    </w:p>
    <w:p w:rsidR="00746B7A" w:rsidRPr="007B7842" w:rsidRDefault="00746B7A" w:rsidP="00746B7A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7B7842">
        <w:rPr>
          <w:sz w:val="28"/>
          <w:szCs w:val="28"/>
        </w:rPr>
        <w:tab/>
        <w:t>МАТВЕЕВО - КУРГАНСКИЙ РАЙОН</w:t>
      </w:r>
      <w:r w:rsidRPr="007B78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B7842">
        <w:rPr>
          <w:sz w:val="28"/>
          <w:szCs w:val="28"/>
        </w:rPr>
        <w:tab/>
        <w:t>МУНИЦИПАЛЬНОЕ ОБРАЗОВАНИЕ</w:t>
      </w:r>
    </w:p>
    <w:p w:rsidR="00746B7A" w:rsidRPr="007B7842" w:rsidRDefault="00746B7A" w:rsidP="00746B7A">
      <w:pPr>
        <w:jc w:val="center"/>
        <w:rPr>
          <w:sz w:val="28"/>
          <w:szCs w:val="28"/>
        </w:rPr>
      </w:pPr>
      <w:r w:rsidRPr="007B7842">
        <w:rPr>
          <w:sz w:val="28"/>
          <w:szCs w:val="28"/>
        </w:rPr>
        <w:t>«</w:t>
      </w:r>
      <w:r w:rsidR="00361386">
        <w:rPr>
          <w:sz w:val="28"/>
          <w:szCs w:val="28"/>
        </w:rPr>
        <w:t xml:space="preserve">БОЛЬШЕКИРСАНОВСКОЕ </w:t>
      </w:r>
      <w:r w:rsidRPr="007B7842">
        <w:rPr>
          <w:sz w:val="28"/>
          <w:szCs w:val="28"/>
        </w:rPr>
        <w:t xml:space="preserve"> СЕЛЬСКОЕ ПОСЕЛЕНИЕ»</w:t>
      </w:r>
    </w:p>
    <w:p w:rsidR="00746B7A" w:rsidRPr="007B7842" w:rsidRDefault="00746B7A" w:rsidP="00746B7A">
      <w:pPr>
        <w:jc w:val="center"/>
        <w:rPr>
          <w:sz w:val="28"/>
          <w:szCs w:val="28"/>
        </w:rPr>
      </w:pPr>
    </w:p>
    <w:p w:rsidR="00746B7A" w:rsidRPr="007B7842" w:rsidRDefault="00746B7A" w:rsidP="00746B7A">
      <w:pPr>
        <w:jc w:val="center"/>
        <w:rPr>
          <w:sz w:val="28"/>
          <w:szCs w:val="28"/>
        </w:rPr>
      </w:pPr>
      <w:r w:rsidRPr="007B7842">
        <w:rPr>
          <w:sz w:val="28"/>
          <w:szCs w:val="28"/>
        </w:rPr>
        <w:t xml:space="preserve">АДМИНИСТРАЦИЯ </w:t>
      </w:r>
      <w:r w:rsidR="00361386">
        <w:rPr>
          <w:sz w:val="28"/>
          <w:szCs w:val="28"/>
        </w:rPr>
        <w:t xml:space="preserve">БОЛЬШЕКИРСАНОВСКОГО </w:t>
      </w:r>
      <w:r w:rsidRPr="007B7842">
        <w:rPr>
          <w:sz w:val="28"/>
          <w:szCs w:val="28"/>
        </w:rPr>
        <w:t xml:space="preserve"> СЕЛЬСКОГО ПОСЕЛЕНИЯ</w:t>
      </w:r>
    </w:p>
    <w:p w:rsidR="00746B7A" w:rsidRPr="007B7842" w:rsidRDefault="00746B7A" w:rsidP="00746B7A">
      <w:pPr>
        <w:rPr>
          <w:sz w:val="28"/>
          <w:szCs w:val="28"/>
        </w:rPr>
      </w:pPr>
    </w:p>
    <w:p w:rsidR="00746B7A" w:rsidRPr="007B7842" w:rsidRDefault="00746B7A" w:rsidP="00746B7A">
      <w:pPr>
        <w:tabs>
          <w:tab w:val="left" w:pos="3969"/>
        </w:tabs>
        <w:jc w:val="center"/>
        <w:rPr>
          <w:sz w:val="28"/>
          <w:szCs w:val="28"/>
        </w:rPr>
      </w:pPr>
      <w:r w:rsidRPr="007B7842">
        <w:rPr>
          <w:sz w:val="28"/>
          <w:szCs w:val="28"/>
        </w:rPr>
        <w:t>ПОСТАНОВЛЕНИЕ</w:t>
      </w:r>
    </w:p>
    <w:p w:rsidR="00746B7A" w:rsidRDefault="00746B7A" w:rsidP="00746B7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46B7A" w:rsidRPr="00544E68" w:rsidRDefault="00746B7A" w:rsidP="00746B7A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5B9">
        <w:rPr>
          <w:rFonts w:ascii="Times New Roman" w:hAnsi="Times New Roman"/>
          <w:sz w:val="28"/>
          <w:szCs w:val="28"/>
        </w:rPr>
        <w:t>30</w:t>
      </w:r>
      <w:r w:rsidR="00B141D7">
        <w:rPr>
          <w:rFonts w:ascii="Times New Roman" w:hAnsi="Times New Roman"/>
          <w:sz w:val="28"/>
          <w:szCs w:val="28"/>
        </w:rPr>
        <w:t>.07.2021</w:t>
      </w:r>
      <w:r w:rsidRPr="007B784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7842">
        <w:rPr>
          <w:rFonts w:ascii="Times New Roman" w:hAnsi="Times New Roman"/>
          <w:sz w:val="28"/>
          <w:szCs w:val="28"/>
        </w:rPr>
        <w:t xml:space="preserve">№  </w:t>
      </w:r>
      <w:r w:rsidR="00C845B9">
        <w:rPr>
          <w:rFonts w:ascii="Times New Roman" w:hAnsi="Times New Roman"/>
          <w:sz w:val="28"/>
          <w:szCs w:val="28"/>
        </w:rPr>
        <w:t>56</w:t>
      </w:r>
      <w:r w:rsidRPr="007B78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54EAC">
        <w:rPr>
          <w:rFonts w:ascii="Times New Roman" w:hAnsi="Times New Roman"/>
          <w:sz w:val="28"/>
          <w:szCs w:val="28"/>
        </w:rPr>
        <w:t xml:space="preserve">х. Большая </w:t>
      </w:r>
      <w:proofErr w:type="spellStart"/>
      <w:r w:rsidR="00654EAC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936633" w:rsidRPr="00946139" w:rsidRDefault="00936633" w:rsidP="00746B7A">
      <w:pPr>
        <w:tabs>
          <w:tab w:val="left" w:pos="2993"/>
        </w:tabs>
        <w:rPr>
          <w:sz w:val="28"/>
          <w:szCs w:val="28"/>
        </w:rPr>
      </w:pPr>
    </w:p>
    <w:p w:rsidR="00742A3B" w:rsidRPr="00746B7A" w:rsidRDefault="00742A3B" w:rsidP="00742A3B">
      <w:pPr>
        <w:rPr>
          <w:sz w:val="28"/>
          <w:szCs w:val="28"/>
        </w:rPr>
      </w:pPr>
    </w:p>
    <w:p w:rsidR="00361386" w:rsidRDefault="00AA016D" w:rsidP="005B5FF9">
      <w:pPr>
        <w:rPr>
          <w:sz w:val="28"/>
          <w:szCs w:val="28"/>
        </w:rPr>
      </w:pPr>
      <w:r w:rsidRPr="00746B7A">
        <w:rPr>
          <w:sz w:val="28"/>
          <w:szCs w:val="28"/>
        </w:rPr>
        <w:t>О</w:t>
      </w:r>
      <w:r w:rsidR="00CC5121">
        <w:rPr>
          <w:sz w:val="28"/>
          <w:szCs w:val="28"/>
        </w:rPr>
        <w:t>б утверждении отчета о</w:t>
      </w:r>
      <w:r w:rsidRPr="00746B7A">
        <w:rPr>
          <w:sz w:val="28"/>
          <w:szCs w:val="28"/>
        </w:rPr>
        <w:t xml:space="preserve"> результатах </w:t>
      </w:r>
    </w:p>
    <w:p w:rsidR="00CC5121" w:rsidRDefault="00AA016D" w:rsidP="00CC5121">
      <w:pPr>
        <w:rPr>
          <w:sz w:val="28"/>
          <w:szCs w:val="28"/>
        </w:rPr>
      </w:pPr>
      <w:r w:rsidRPr="00746B7A">
        <w:rPr>
          <w:sz w:val="28"/>
          <w:szCs w:val="28"/>
        </w:rPr>
        <w:t xml:space="preserve">оценки эффективности </w:t>
      </w:r>
      <w:r w:rsidR="005B5FF9" w:rsidRPr="00746B7A">
        <w:rPr>
          <w:sz w:val="28"/>
          <w:szCs w:val="28"/>
        </w:rPr>
        <w:t>налоговых расходов</w:t>
      </w:r>
    </w:p>
    <w:p w:rsidR="00CC5121" w:rsidRDefault="00CC5121" w:rsidP="00CC512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361386">
        <w:rPr>
          <w:sz w:val="28"/>
          <w:szCs w:val="28"/>
        </w:rPr>
        <w:t>Большекирсановское</w:t>
      </w:r>
      <w:proofErr w:type="spellEnd"/>
      <w:r w:rsidR="0036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016D" w:rsidRPr="00746B7A" w:rsidRDefault="00CC5121" w:rsidP="00CC5121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AA016D" w:rsidRPr="00746B7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C845B9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AA016D" w:rsidRPr="00746B7A" w:rsidRDefault="00AA016D" w:rsidP="00AA016D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64803" w:rsidRDefault="00AA016D" w:rsidP="000E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FF9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proofErr w:type="spellStart"/>
      <w:r w:rsidR="002E5440">
        <w:rPr>
          <w:sz w:val="28"/>
          <w:szCs w:val="28"/>
        </w:rPr>
        <w:t>Большекирсановском</w:t>
      </w:r>
      <w:proofErr w:type="spellEnd"/>
      <w:r w:rsidR="002E5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сельском поселении и в соответствии </w:t>
      </w:r>
      <w:r w:rsidRPr="00D45AD5">
        <w:rPr>
          <w:sz w:val="28"/>
          <w:szCs w:val="28"/>
          <w:lang w:val="en-US"/>
        </w:rPr>
        <w:t>c</w:t>
      </w:r>
      <w:r w:rsidR="009259C0">
        <w:rPr>
          <w:sz w:val="28"/>
          <w:szCs w:val="28"/>
        </w:rPr>
        <w:t xml:space="preserve"> </w:t>
      </w:r>
      <w:r w:rsidR="000E1991">
        <w:rPr>
          <w:sz w:val="28"/>
          <w:szCs w:val="28"/>
        </w:rPr>
        <w:t>п</w:t>
      </w:r>
      <w:r w:rsidRPr="00D45AD5">
        <w:rPr>
          <w:sz w:val="28"/>
          <w:szCs w:val="28"/>
        </w:rPr>
        <w:t>ост</w:t>
      </w:r>
      <w:r w:rsidR="009259C0">
        <w:rPr>
          <w:sz w:val="28"/>
          <w:szCs w:val="28"/>
        </w:rPr>
        <w:t>ановлением А</w:t>
      </w:r>
      <w:r w:rsidRPr="00D45AD5">
        <w:rPr>
          <w:sz w:val="28"/>
          <w:szCs w:val="28"/>
        </w:rPr>
        <w:t xml:space="preserve">дминистрации </w:t>
      </w:r>
      <w:r w:rsidR="00361386">
        <w:rPr>
          <w:sz w:val="28"/>
          <w:szCs w:val="28"/>
        </w:rPr>
        <w:t xml:space="preserve">Большекирсановского </w:t>
      </w:r>
      <w:r w:rsidR="009366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B5FF9">
        <w:rPr>
          <w:sz w:val="28"/>
          <w:szCs w:val="28"/>
        </w:rPr>
        <w:t>ельско</w:t>
      </w:r>
      <w:r w:rsidR="00B45FC1">
        <w:rPr>
          <w:sz w:val="28"/>
          <w:szCs w:val="28"/>
        </w:rPr>
        <w:t xml:space="preserve">го поселения от </w:t>
      </w:r>
      <w:r w:rsidR="00DD037B">
        <w:rPr>
          <w:sz w:val="28"/>
          <w:szCs w:val="28"/>
        </w:rPr>
        <w:t>12.11.2019</w:t>
      </w:r>
      <w:r w:rsidR="00DD037B" w:rsidRPr="00D45AD5">
        <w:rPr>
          <w:sz w:val="28"/>
          <w:szCs w:val="28"/>
        </w:rPr>
        <w:t xml:space="preserve"> № </w:t>
      </w:r>
      <w:r w:rsidR="00DD037B">
        <w:rPr>
          <w:sz w:val="28"/>
          <w:szCs w:val="28"/>
        </w:rPr>
        <w:t>86</w:t>
      </w:r>
      <w:r w:rsidR="00DD037B" w:rsidRPr="00D45AD5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46B7A">
        <w:rPr>
          <w:sz w:val="28"/>
          <w:szCs w:val="28"/>
        </w:rPr>
        <w:t xml:space="preserve"> </w:t>
      </w:r>
      <w:r w:rsidR="00746B7A" w:rsidRPr="005A1BDD">
        <w:rPr>
          <w:sz w:val="28"/>
          <w:szCs w:val="28"/>
        </w:rPr>
        <w:t xml:space="preserve">формирования перечня налоговых расходов </w:t>
      </w:r>
      <w:r w:rsidR="00361386">
        <w:rPr>
          <w:sz w:val="28"/>
          <w:szCs w:val="28"/>
        </w:rPr>
        <w:t xml:space="preserve">Большекирсановского </w:t>
      </w:r>
      <w:r w:rsidR="00746B7A" w:rsidRPr="005A1BDD">
        <w:rPr>
          <w:sz w:val="28"/>
          <w:szCs w:val="28"/>
        </w:rPr>
        <w:t xml:space="preserve"> 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361386">
        <w:rPr>
          <w:sz w:val="28"/>
          <w:szCs w:val="28"/>
        </w:rPr>
        <w:t xml:space="preserve">Большекирсановского </w:t>
      </w:r>
      <w:r w:rsidR="00746B7A">
        <w:rPr>
          <w:sz w:val="28"/>
          <w:szCs w:val="28"/>
        </w:rPr>
        <w:t xml:space="preserve"> </w:t>
      </w:r>
      <w:r w:rsidR="00746B7A" w:rsidRPr="005A1BDD">
        <w:rPr>
          <w:sz w:val="28"/>
          <w:szCs w:val="28"/>
        </w:rPr>
        <w:t>сельского поселения</w:t>
      </w:r>
      <w:r w:rsidRPr="00FD1D02">
        <w:rPr>
          <w:sz w:val="28"/>
          <w:szCs w:val="28"/>
        </w:rPr>
        <w:t>»</w:t>
      </w:r>
      <w:r w:rsidR="005B5FF9">
        <w:rPr>
          <w:sz w:val="28"/>
          <w:szCs w:val="28"/>
        </w:rPr>
        <w:t>,</w:t>
      </w:r>
    </w:p>
    <w:p w:rsidR="005B5FF9" w:rsidRPr="00746B7A" w:rsidRDefault="005B5FF9" w:rsidP="005B5FF9">
      <w:pPr>
        <w:jc w:val="both"/>
        <w:rPr>
          <w:sz w:val="28"/>
          <w:szCs w:val="28"/>
        </w:rPr>
      </w:pPr>
    </w:p>
    <w:p w:rsidR="005B5FF9" w:rsidRPr="00746B7A" w:rsidRDefault="005B5FF9" w:rsidP="000E1991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ПОСТАНОВЛЯЮ:</w:t>
      </w:r>
    </w:p>
    <w:p w:rsidR="00AA016D" w:rsidRPr="00D45AD5" w:rsidRDefault="00AA016D" w:rsidP="00AA016D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AA016D" w:rsidRDefault="00AA016D" w:rsidP="00AA016D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 xml:space="preserve">1. Утвердить </w:t>
      </w:r>
      <w:r w:rsidR="00CC5121">
        <w:rPr>
          <w:b w:val="0"/>
          <w:bCs w:val="0"/>
        </w:rPr>
        <w:t xml:space="preserve">отчет о </w:t>
      </w:r>
      <w:r w:rsidRPr="00D45AD5">
        <w:rPr>
          <w:b w:val="0"/>
          <w:bCs w:val="0"/>
        </w:rPr>
        <w:t>результа</w:t>
      </w:r>
      <w:r w:rsidR="00CC5121">
        <w:rPr>
          <w:b w:val="0"/>
          <w:bCs w:val="0"/>
        </w:rPr>
        <w:t>тах</w:t>
      </w:r>
      <w:r w:rsidRPr="00D45AD5">
        <w:rPr>
          <w:b w:val="0"/>
          <w:bCs w:val="0"/>
        </w:rPr>
        <w:t xml:space="preserve"> оценки эффект</w:t>
      </w:r>
      <w:r w:rsidR="00FD1D02">
        <w:rPr>
          <w:b w:val="0"/>
          <w:bCs w:val="0"/>
        </w:rPr>
        <w:t xml:space="preserve">ивности </w:t>
      </w:r>
      <w:r w:rsidR="00553830">
        <w:rPr>
          <w:b w:val="0"/>
          <w:bCs w:val="0"/>
        </w:rPr>
        <w:t xml:space="preserve">налоговых </w:t>
      </w:r>
      <w:r w:rsidR="00FD1D02">
        <w:rPr>
          <w:b w:val="0"/>
          <w:bCs w:val="0"/>
        </w:rPr>
        <w:t>расходов</w:t>
      </w:r>
      <w:r w:rsidR="00CC5121">
        <w:rPr>
          <w:b w:val="0"/>
          <w:bCs w:val="0"/>
        </w:rPr>
        <w:t xml:space="preserve"> муниципального образования</w:t>
      </w:r>
      <w:r w:rsidRPr="00D45AD5">
        <w:rPr>
          <w:b w:val="0"/>
          <w:bCs w:val="0"/>
        </w:rPr>
        <w:t xml:space="preserve"> </w:t>
      </w:r>
      <w:r w:rsidR="00CC5121">
        <w:rPr>
          <w:b w:val="0"/>
          <w:bCs w:val="0"/>
        </w:rPr>
        <w:t>«</w:t>
      </w:r>
      <w:proofErr w:type="spellStart"/>
      <w:r w:rsidR="00361386">
        <w:rPr>
          <w:b w:val="0"/>
          <w:bCs w:val="0"/>
        </w:rPr>
        <w:t>Большекирсановское</w:t>
      </w:r>
      <w:proofErr w:type="spellEnd"/>
      <w:r w:rsidR="00361386">
        <w:rPr>
          <w:b w:val="0"/>
          <w:bCs w:val="0"/>
        </w:rPr>
        <w:t xml:space="preserve"> </w:t>
      </w:r>
      <w:r w:rsidR="00CC5121">
        <w:rPr>
          <w:b w:val="0"/>
          <w:bCs w:val="0"/>
        </w:rPr>
        <w:t xml:space="preserve"> сельское поселение» </w:t>
      </w:r>
      <w:r w:rsidR="009259C0">
        <w:rPr>
          <w:b w:val="0"/>
          <w:bCs w:val="0"/>
        </w:rPr>
        <w:t>за 20</w:t>
      </w:r>
      <w:r w:rsidR="00C845B9">
        <w:rPr>
          <w:b w:val="0"/>
          <w:bCs w:val="0"/>
        </w:rPr>
        <w:t>20</w:t>
      </w:r>
      <w:r w:rsidRPr="00D45AD5">
        <w:rPr>
          <w:b w:val="0"/>
          <w:bCs w:val="0"/>
        </w:rPr>
        <w:t xml:space="preserve"> год согласно прило</w:t>
      </w:r>
      <w:r w:rsidR="005B5FF9"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DD037B" w:rsidRPr="00D45AD5" w:rsidRDefault="00DD037B" w:rsidP="00AA016D">
      <w:pPr>
        <w:pStyle w:val="ConsPlusTitle"/>
        <w:widowControl/>
        <w:ind w:firstLine="284"/>
        <w:jc w:val="both"/>
        <w:rPr>
          <w:b w:val="0"/>
          <w:bCs w:val="0"/>
        </w:rPr>
      </w:pPr>
    </w:p>
    <w:p w:rsidR="00AA016D" w:rsidRPr="00D45AD5" w:rsidRDefault="00AA016D" w:rsidP="00AA016D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 w:rsidR="00333BBF">
        <w:rPr>
          <w:b w:val="0"/>
          <w:bCs w:val="0"/>
        </w:rPr>
        <w:t xml:space="preserve"> </w:t>
      </w:r>
      <w:proofErr w:type="gramStart"/>
      <w:r w:rsidR="00936633">
        <w:rPr>
          <w:b w:val="0"/>
          <w:bCs w:val="0"/>
        </w:rPr>
        <w:t xml:space="preserve">Контроль </w:t>
      </w:r>
      <w:r w:rsidR="005B5FF9" w:rsidRPr="00E8687A">
        <w:rPr>
          <w:b w:val="0"/>
          <w:bCs w:val="0"/>
        </w:rPr>
        <w:t>за</w:t>
      </w:r>
      <w:proofErr w:type="gramEnd"/>
      <w:r w:rsidR="005B5FF9" w:rsidRPr="00E8687A">
        <w:rPr>
          <w:b w:val="0"/>
          <w:bCs w:val="0"/>
        </w:rPr>
        <w:t xml:space="preserve"> выполнением данного постановления оставляю за собой.</w:t>
      </w:r>
    </w:p>
    <w:p w:rsidR="00AA016D" w:rsidRDefault="00AA016D" w:rsidP="00AA016D">
      <w:pPr>
        <w:ind w:firstLine="284"/>
        <w:rPr>
          <w:sz w:val="28"/>
          <w:szCs w:val="28"/>
        </w:rPr>
      </w:pPr>
    </w:p>
    <w:p w:rsidR="00742A3B" w:rsidRPr="00D45AD5" w:rsidRDefault="00742A3B" w:rsidP="00AA016D">
      <w:pPr>
        <w:ind w:firstLine="284"/>
        <w:rPr>
          <w:sz w:val="28"/>
          <w:szCs w:val="28"/>
        </w:rPr>
      </w:pPr>
    </w:p>
    <w:p w:rsidR="00AA016D" w:rsidRPr="00D45AD5" w:rsidRDefault="00AA016D" w:rsidP="00AA016D">
      <w:pPr>
        <w:ind w:firstLine="284"/>
        <w:rPr>
          <w:sz w:val="28"/>
          <w:szCs w:val="28"/>
        </w:rPr>
      </w:pPr>
    </w:p>
    <w:p w:rsidR="00AA016D" w:rsidRDefault="00936633" w:rsidP="00936633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1386" w:rsidRDefault="00361386" w:rsidP="00936633">
      <w:pPr>
        <w:ind w:left="-360" w:firstLine="284"/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</w:p>
    <w:p w:rsidR="005B5FF9" w:rsidRDefault="00746B7A" w:rsidP="00361386">
      <w:pPr>
        <w:ind w:left="-360" w:firstLine="284"/>
      </w:pPr>
      <w:r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                </w:t>
      </w:r>
      <w:r w:rsidR="00361386">
        <w:rPr>
          <w:sz w:val="28"/>
          <w:szCs w:val="28"/>
        </w:rPr>
        <w:t xml:space="preserve">            С.И.Василенко</w:t>
      </w:r>
    </w:p>
    <w:p w:rsidR="00742A3B" w:rsidRDefault="00742A3B" w:rsidP="00AA016D">
      <w:pPr>
        <w:ind w:left="-360" w:firstLine="284"/>
        <w:jc w:val="right"/>
      </w:pPr>
    </w:p>
    <w:p w:rsidR="00742A3B" w:rsidRDefault="00742A3B" w:rsidP="00AA016D">
      <w:pPr>
        <w:ind w:left="-360" w:firstLine="284"/>
        <w:jc w:val="right"/>
      </w:pPr>
    </w:p>
    <w:p w:rsidR="00AA016D" w:rsidRDefault="00AA016D" w:rsidP="008823F9"/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746B7A" w:rsidRDefault="00746B7A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74279">
      <w:pPr>
        <w:ind w:left="4536"/>
        <w:jc w:val="right"/>
        <w:rPr>
          <w:sz w:val="28"/>
          <w:szCs w:val="28"/>
        </w:rPr>
      </w:pP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Приложение</w:t>
      </w:r>
      <w:r w:rsidR="006B2C49">
        <w:rPr>
          <w:sz w:val="28"/>
          <w:szCs w:val="28"/>
        </w:rPr>
        <w:t xml:space="preserve"> № 1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к </w:t>
      </w:r>
      <w:r w:rsidR="005B5FF9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361386">
        <w:rPr>
          <w:sz w:val="28"/>
          <w:szCs w:val="28"/>
        </w:rPr>
        <w:t xml:space="preserve">Большекирсановского </w:t>
      </w:r>
      <w:r>
        <w:rPr>
          <w:sz w:val="28"/>
          <w:szCs w:val="28"/>
        </w:rPr>
        <w:t xml:space="preserve"> сельского поселения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от </w:t>
      </w:r>
      <w:r w:rsidR="0086004D">
        <w:rPr>
          <w:sz w:val="28"/>
          <w:szCs w:val="28"/>
        </w:rPr>
        <w:t>30</w:t>
      </w:r>
      <w:r w:rsidR="005B5FF9">
        <w:rPr>
          <w:sz w:val="28"/>
          <w:szCs w:val="28"/>
        </w:rPr>
        <w:t>.07</w:t>
      </w:r>
      <w:r w:rsidR="00670117">
        <w:rPr>
          <w:sz w:val="28"/>
          <w:szCs w:val="28"/>
        </w:rPr>
        <w:t>.</w:t>
      </w:r>
      <w:r w:rsidR="0086004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№</w:t>
      </w:r>
      <w:r w:rsidR="0086004D">
        <w:rPr>
          <w:sz w:val="28"/>
          <w:szCs w:val="28"/>
        </w:rPr>
        <w:t xml:space="preserve"> 56</w:t>
      </w:r>
      <w:r w:rsidRPr="00D45AD5">
        <w:rPr>
          <w:sz w:val="28"/>
          <w:szCs w:val="28"/>
        </w:rPr>
        <w:t xml:space="preserve"> </w:t>
      </w:r>
    </w:p>
    <w:p w:rsidR="00AA016D" w:rsidRPr="00D45AD5" w:rsidRDefault="00AA016D" w:rsidP="00AA016D">
      <w:pPr>
        <w:ind w:left="-357" w:firstLine="284"/>
        <w:jc w:val="center"/>
        <w:rPr>
          <w:b/>
          <w:sz w:val="28"/>
          <w:szCs w:val="28"/>
        </w:rPr>
      </w:pPr>
    </w:p>
    <w:p w:rsidR="0086004D" w:rsidRDefault="00754FCC" w:rsidP="00754FCC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Отчет о результатах оценки эффективности налоговых расходов муниципального образования «</w:t>
      </w:r>
      <w:proofErr w:type="spellStart"/>
      <w:r w:rsidR="00361386">
        <w:rPr>
          <w:bCs/>
          <w:sz w:val="28"/>
          <w:szCs w:val="28"/>
        </w:rPr>
        <w:t>Большекирсановское</w:t>
      </w:r>
      <w:proofErr w:type="spellEnd"/>
      <w:r w:rsidR="00361386">
        <w:rPr>
          <w:bCs/>
          <w:sz w:val="28"/>
          <w:szCs w:val="28"/>
        </w:rPr>
        <w:t xml:space="preserve"> </w:t>
      </w:r>
      <w:r w:rsidRPr="00754FCC">
        <w:rPr>
          <w:bCs/>
          <w:sz w:val="28"/>
          <w:szCs w:val="28"/>
        </w:rPr>
        <w:t xml:space="preserve"> сельское поселение» </w:t>
      </w:r>
    </w:p>
    <w:p w:rsidR="00AA016D" w:rsidRDefault="00754FCC" w:rsidP="00754FCC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за 20</w:t>
      </w:r>
      <w:r w:rsidR="0086004D">
        <w:rPr>
          <w:bCs/>
          <w:sz w:val="28"/>
          <w:szCs w:val="28"/>
        </w:rPr>
        <w:t>20</w:t>
      </w:r>
      <w:r w:rsidRPr="00754FCC">
        <w:rPr>
          <w:bCs/>
          <w:sz w:val="28"/>
          <w:szCs w:val="28"/>
        </w:rPr>
        <w:t xml:space="preserve"> год</w:t>
      </w:r>
    </w:p>
    <w:p w:rsidR="00754FCC" w:rsidRPr="00754FCC" w:rsidRDefault="00754FCC" w:rsidP="00754FCC">
      <w:pPr>
        <w:ind w:left="-357" w:firstLine="284"/>
        <w:jc w:val="center"/>
        <w:rPr>
          <w:sz w:val="28"/>
          <w:szCs w:val="28"/>
        </w:rPr>
      </w:pPr>
    </w:p>
    <w:p w:rsidR="00AA016D" w:rsidRDefault="00AA016D" w:rsidP="00746B7A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proofErr w:type="gramStart"/>
      <w:r w:rsidR="00754FCC" w:rsidRPr="00754FCC">
        <w:rPr>
          <w:sz w:val="28"/>
          <w:szCs w:val="28"/>
        </w:rPr>
        <w:t>Оценка эффективности</w:t>
      </w:r>
      <w:r w:rsidR="00754FCC">
        <w:rPr>
          <w:b/>
          <w:sz w:val="28"/>
          <w:szCs w:val="28"/>
        </w:rPr>
        <w:t xml:space="preserve"> </w:t>
      </w:r>
      <w:r w:rsidR="00754FCC">
        <w:rPr>
          <w:sz w:val="28"/>
          <w:szCs w:val="28"/>
        </w:rPr>
        <w:t>налоговых расходов за 20</w:t>
      </w:r>
      <w:r w:rsidR="0086004D">
        <w:rPr>
          <w:sz w:val="28"/>
          <w:szCs w:val="28"/>
        </w:rPr>
        <w:t>20</w:t>
      </w:r>
      <w:r w:rsidR="00754FCC">
        <w:rPr>
          <w:sz w:val="28"/>
          <w:szCs w:val="28"/>
        </w:rPr>
        <w:t xml:space="preserve"> год проведена в соответствии с основными положениями </w:t>
      </w:r>
      <w:r w:rsidR="00754FCC" w:rsidRPr="00754FCC">
        <w:rPr>
          <w:color w:val="000000"/>
          <w:sz w:val="28"/>
          <w:szCs w:val="28"/>
          <w:lang w:bidi="ru-RU"/>
        </w:rPr>
        <w:t>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754FCC">
        <w:rPr>
          <w:sz w:val="28"/>
          <w:szCs w:val="28"/>
        </w:rPr>
        <w:t xml:space="preserve"> и  п</w:t>
      </w:r>
      <w:r w:rsidR="00FD1D02" w:rsidRPr="00D45AD5">
        <w:rPr>
          <w:sz w:val="28"/>
          <w:szCs w:val="28"/>
        </w:rPr>
        <w:t>ост</w:t>
      </w:r>
      <w:r w:rsidR="00FD1D02">
        <w:rPr>
          <w:sz w:val="28"/>
          <w:szCs w:val="28"/>
        </w:rPr>
        <w:t>ановлени</w:t>
      </w:r>
      <w:r w:rsidR="00754FCC">
        <w:rPr>
          <w:sz w:val="28"/>
          <w:szCs w:val="28"/>
        </w:rPr>
        <w:t>я</w:t>
      </w:r>
      <w:r w:rsidR="00FD1D02">
        <w:rPr>
          <w:sz w:val="28"/>
          <w:szCs w:val="28"/>
        </w:rPr>
        <w:t xml:space="preserve"> А</w:t>
      </w:r>
      <w:r w:rsidR="00FD1D02" w:rsidRPr="00D45AD5">
        <w:rPr>
          <w:sz w:val="28"/>
          <w:szCs w:val="28"/>
        </w:rPr>
        <w:t xml:space="preserve">дминистрации </w:t>
      </w:r>
      <w:r w:rsidR="00361386">
        <w:rPr>
          <w:sz w:val="28"/>
          <w:szCs w:val="28"/>
        </w:rPr>
        <w:t xml:space="preserve">Большекирсановского </w:t>
      </w:r>
      <w:r w:rsidR="00746B7A"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>сельско</w:t>
      </w:r>
      <w:r w:rsidR="00746B7A">
        <w:rPr>
          <w:sz w:val="28"/>
          <w:szCs w:val="28"/>
        </w:rPr>
        <w:t xml:space="preserve">го поселения от </w:t>
      </w:r>
      <w:r w:rsidR="00DD037B">
        <w:rPr>
          <w:sz w:val="28"/>
          <w:szCs w:val="28"/>
        </w:rPr>
        <w:t>12.11.2019</w:t>
      </w:r>
      <w:r w:rsidR="00DD037B" w:rsidRPr="00D45AD5">
        <w:rPr>
          <w:sz w:val="28"/>
          <w:szCs w:val="28"/>
        </w:rPr>
        <w:t xml:space="preserve"> № </w:t>
      </w:r>
      <w:r w:rsidR="00DD037B">
        <w:rPr>
          <w:sz w:val="28"/>
          <w:szCs w:val="28"/>
        </w:rPr>
        <w:t>86</w:t>
      </w:r>
      <w:r w:rsidR="00DD037B" w:rsidRPr="00D45AD5">
        <w:rPr>
          <w:sz w:val="28"/>
          <w:szCs w:val="28"/>
        </w:rPr>
        <w:t xml:space="preserve"> </w:t>
      </w:r>
      <w:r w:rsidR="00FD1D02"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52771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формирования перечня налоговых </w:t>
      </w:r>
      <w:r w:rsidR="00746B7A" w:rsidRPr="005A1BDD">
        <w:rPr>
          <w:sz w:val="28"/>
          <w:szCs w:val="28"/>
        </w:rPr>
        <w:t xml:space="preserve">расходов </w:t>
      </w:r>
      <w:r w:rsidR="00361386">
        <w:rPr>
          <w:sz w:val="28"/>
          <w:szCs w:val="28"/>
        </w:rPr>
        <w:t xml:space="preserve">Большекирсановского </w:t>
      </w:r>
      <w:r w:rsidR="00746B7A" w:rsidRPr="005A1BDD">
        <w:rPr>
          <w:sz w:val="28"/>
          <w:szCs w:val="28"/>
        </w:rPr>
        <w:t xml:space="preserve"> 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361386">
        <w:rPr>
          <w:sz w:val="28"/>
          <w:szCs w:val="28"/>
        </w:rPr>
        <w:t xml:space="preserve">Большекирсановского </w:t>
      </w:r>
      <w:r w:rsidR="00746B7A">
        <w:rPr>
          <w:sz w:val="28"/>
          <w:szCs w:val="28"/>
        </w:rPr>
        <w:t xml:space="preserve"> сельского поселения</w:t>
      </w:r>
      <w:r w:rsidR="00936633">
        <w:rPr>
          <w:sz w:val="28"/>
          <w:szCs w:val="28"/>
        </w:rPr>
        <w:t>»</w:t>
      </w:r>
      <w:r w:rsidR="00754FCC">
        <w:rPr>
          <w:sz w:val="28"/>
          <w:szCs w:val="28"/>
        </w:rPr>
        <w:t xml:space="preserve"> (далее</w:t>
      </w:r>
      <w:proofErr w:type="gramEnd"/>
      <w:r w:rsidR="00754FCC">
        <w:rPr>
          <w:sz w:val="28"/>
          <w:szCs w:val="28"/>
        </w:rPr>
        <w:t xml:space="preserve"> – </w:t>
      </w:r>
      <w:proofErr w:type="gramStart"/>
      <w:r w:rsidR="00754FCC">
        <w:rPr>
          <w:sz w:val="28"/>
          <w:szCs w:val="28"/>
        </w:rPr>
        <w:t>Порядок).</w:t>
      </w:r>
      <w:proofErr w:type="gramEnd"/>
    </w:p>
    <w:p w:rsidR="00754FCC" w:rsidRDefault="00754FCC" w:rsidP="00754FCC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F4A08">
        <w:rPr>
          <w:color w:val="000000"/>
          <w:sz w:val="28"/>
          <w:szCs w:val="28"/>
          <w:lang w:bidi="ru-RU"/>
        </w:rPr>
        <w:t xml:space="preserve">В соответствии с Порядком сформирован реестр налоговых расходов </w:t>
      </w:r>
      <w:r w:rsidR="00361386">
        <w:rPr>
          <w:color w:val="000000"/>
          <w:sz w:val="28"/>
          <w:szCs w:val="28"/>
          <w:lang w:bidi="ru-RU"/>
        </w:rPr>
        <w:t xml:space="preserve">Большекирсановского </w:t>
      </w:r>
      <w:r w:rsidRPr="006F4A08">
        <w:rPr>
          <w:color w:val="000000"/>
          <w:sz w:val="28"/>
          <w:szCs w:val="28"/>
          <w:lang w:bidi="ru-RU"/>
        </w:rPr>
        <w:t xml:space="preserve"> сельского поселения, действовавших в 20</w:t>
      </w:r>
      <w:r w:rsidR="0086004D">
        <w:rPr>
          <w:color w:val="000000"/>
          <w:sz w:val="28"/>
          <w:szCs w:val="28"/>
          <w:lang w:bidi="ru-RU"/>
        </w:rPr>
        <w:t>20</w:t>
      </w:r>
      <w:r w:rsidRPr="006F4A08">
        <w:rPr>
          <w:color w:val="000000"/>
          <w:sz w:val="28"/>
          <w:szCs w:val="28"/>
          <w:lang w:bidi="ru-RU"/>
        </w:rPr>
        <w:t xml:space="preserve"> году.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 xml:space="preserve">В зависимости от целевой категории определены основные виды налоговых расходов на территории </w:t>
      </w:r>
      <w:r w:rsidR="00361386">
        <w:rPr>
          <w:color w:val="000000"/>
          <w:lang w:bidi="ru-RU"/>
        </w:rPr>
        <w:t xml:space="preserve">Большекирсановского </w:t>
      </w:r>
      <w:r>
        <w:rPr>
          <w:color w:val="000000"/>
          <w:lang w:bidi="ru-RU"/>
        </w:rPr>
        <w:t xml:space="preserve"> сельского поселения: социальные и технические.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(или) целям социально-экономической политики) и их результативности.</w:t>
      </w:r>
    </w:p>
    <w:p w:rsidR="00643A27" w:rsidRPr="00D45AD5" w:rsidRDefault="00643A27" w:rsidP="00643A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643A27" w:rsidRPr="0003790E" w:rsidRDefault="00643A27" w:rsidP="00643A27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решением</w:t>
      </w:r>
      <w:r w:rsidRPr="0003790E">
        <w:rPr>
          <w:sz w:val="28"/>
          <w:szCs w:val="28"/>
        </w:rPr>
        <w:t xml:space="preserve"> Собрания депутатов </w:t>
      </w:r>
      <w:r w:rsidR="00361386">
        <w:rPr>
          <w:sz w:val="28"/>
          <w:szCs w:val="28"/>
        </w:rPr>
        <w:t xml:space="preserve">Большекирсановского </w:t>
      </w:r>
      <w:r>
        <w:rPr>
          <w:sz w:val="28"/>
          <w:szCs w:val="28"/>
        </w:rPr>
        <w:t xml:space="preserve"> сельск</w:t>
      </w:r>
      <w:r w:rsidR="00225F75">
        <w:rPr>
          <w:sz w:val="28"/>
          <w:szCs w:val="28"/>
        </w:rPr>
        <w:t>ого поселения от 19.11.2014 № 80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налоге».</w:t>
      </w:r>
    </w:p>
    <w:p w:rsidR="00643A27" w:rsidRPr="00D67AEC" w:rsidRDefault="00643A27" w:rsidP="00643A27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643A27" w:rsidRPr="009520FF" w:rsidRDefault="009B0026" w:rsidP="009B0026">
      <w:pPr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       </w:t>
      </w:r>
      <w:r w:rsidR="00643A27">
        <w:rPr>
          <w:sz w:val="28"/>
          <w:szCs w:val="28"/>
        </w:rPr>
        <w:t>-</w:t>
      </w:r>
      <w:r w:rsidR="00643A27"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2D50" w:rsidRPr="009B0026">
        <w:rPr>
          <w:color w:val="000000"/>
          <w:sz w:val="28"/>
          <w:szCs w:val="28"/>
        </w:rPr>
        <w:t>Ветераны Великой Отечественной войны</w:t>
      </w:r>
      <w:r>
        <w:rPr>
          <w:color w:val="000000"/>
          <w:sz w:val="28"/>
          <w:szCs w:val="28"/>
        </w:rPr>
        <w:t>;</w:t>
      </w:r>
      <w:r w:rsidR="00C72D50" w:rsidRPr="00C72D50">
        <w:rPr>
          <w:color w:val="000000"/>
          <w:sz w:val="20"/>
          <w:szCs w:val="20"/>
        </w:rPr>
        <w:t xml:space="preserve">   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proofErr w:type="gramStart"/>
      <w:r>
        <w:rPr>
          <w:sz w:val="28"/>
          <w:szCs w:val="28"/>
        </w:rPr>
        <w:t>-</w:t>
      </w:r>
      <w:r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520FF">
        <w:rPr>
          <w:sz w:val="28"/>
          <w:szCs w:val="28"/>
        </w:rPr>
        <w:t xml:space="preserve">раждане Российской Федерации, имеющие трех и более </w:t>
      </w:r>
      <w:r w:rsidRPr="009520FF">
        <w:rPr>
          <w:sz w:val="28"/>
          <w:szCs w:val="28"/>
        </w:rPr>
        <w:lastRenderedPageBreak/>
        <w:t xml:space="preserve">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</w:r>
      <w:r w:rsidRPr="004D36F0">
        <w:rPr>
          <w:color w:val="000000"/>
          <w:sz w:val="28"/>
          <w:szCs w:val="28"/>
        </w:rPr>
        <w:t xml:space="preserve">условиях, определенных </w:t>
      </w:r>
      <w:hyperlink r:id="rId5" w:history="1">
        <w:r w:rsidRPr="004D36F0">
          <w:rPr>
            <w:color w:val="000000"/>
            <w:sz w:val="28"/>
            <w:szCs w:val="28"/>
          </w:rPr>
          <w:t>статьями 8.2</w:t>
        </w:r>
      </w:hyperlink>
      <w:r w:rsidRPr="004D36F0">
        <w:rPr>
          <w:color w:val="000000"/>
          <w:sz w:val="28"/>
          <w:szCs w:val="28"/>
        </w:rPr>
        <w:t xml:space="preserve">, </w:t>
      </w:r>
      <w:hyperlink r:id="rId6" w:history="1">
        <w:r w:rsidRPr="004D36F0">
          <w:rPr>
            <w:color w:val="000000"/>
            <w:sz w:val="28"/>
            <w:szCs w:val="28"/>
          </w:rPr>
          <w:t>8.3</w:t>
        </w:r>
      </w:hyperlink>
      <w:r w:rsidRPr="004D36F0">
        <w:rPr>
          <w:color w:val="000000"/>
          <w:sz w:val="28"/>
          <w:szCs w:val="28"/>
        </w:rPr>
        <w:t xml:space="preserve"> Областного закона Ростовской области от 22.07.2003 </w:t>
      </w:r>
      <w:r>
        <w:rPr>
          <w:color w:val="000000"/>
          <w:sz w:val="28"/>
          <w:szCs w:val="28"/>
        </w:rPr>
        <w:t>№</w:t>
      </w:r>
      <w:r w:rsidRPr="004D36F0">
        <w:rPr>
          <w:color w:val="000000"/>
          <w:sz w:val="28"/>
          <w:szCs w:val="28"/>
        </w:rPr>
        <w:t xml:space="preserve"> 19-ЗС </w:t>
      </w:r>
      <w:r>
        <w:rPr>
          <w:color w:val="000000"/>
          <w:sz w:val="28"/>
          <w:szCs w:val="28"/>
        </w:rPr>
        <w:t>«</w:t>
      </w:r>
      <w:r w:rsidRPr="004D36F0">
        <w:rPr>
          <w:color w:val="000000"/>
          <w:sz w:val="28"/>
          <w:szCs w:val="28"/>
        </w:rPr>
        <w:t>О регулировании земельных отношений в Ростовской</w:t>
      </w:r>
      <w:r w:rsidRPr="009520F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9520FF">
        <w:rPr>
          <w:sz w:val="28"/>
          <w:szCs w:val="28"/>
        </w:rPr>
        <w:t>, - в отношении этих участков.</w:t>
      </w:r>
      <w:proofErr w:type="gramEnd"/>
    </w:p>
    <w:p w:rsidR="00643A27" w:rsidRPr="009520FF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в отношении земельных участков, используемых им для непосредственного выполнения возложенных на них функций.</w:t>
      </w:r>
    </w:p>
    <w:p w:rsidR="00643A27" w:rsidRPr="0003790E" w:rsidRDefault="00643A27" w:rsidP="00643A27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03790E">
        <w:rPr>
          <w:iCs/>
          <w:sz w:val="28"/>
          <w:szCs w:val="28"/>
        </w:rPr>
        <w:t>Налоговые льготы</w:t>
      </w:r>
      <w:r>
        <w:rPr>
          <w:iCs/>
          <w:sz w:val="28"/>
          <w:szCs w:val="28"/>
        </w:rPr>
        <w:t xml:space="preserve"> (налоговые расходы)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9B002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тыс. рублей</w:t>
      </w:r>
      <w:r w:rsidR="00EC0990">
        <w:rPr>
          <w:iCs/>
          <w:sz w:val="28"/>
          <w:szCs w:val="28"/>
        </w:rPr>
        <w:t xml:space="preserve"> по земельному налогу. Налоговые льготы по налогу на имущество физических лиц не предоставлялись.</w:t>
      </w:r>
    </w:p>
    <w:p w:rsidR="00754FCC" w:rsidRDefault="00754FCC" w:rsidP="00754FCC">
      <w:pPr>
        <w:pStyle w:val="11"/>
        <w:shd w:val="clear" w:color="auto" w:fill="auto"/>
        <w:ind w:firstLine="740"/>
      </w:pPr>
      <w:r>
        <w:rPr>
          <w:color w:val="000000"/>
          <w:lang w:bidi="ru-RU"/>
        </w:rPr>
        <w:t xml:space="preserve">Решением Собрания депутатов </w:t>
      </w:r>
      <w:r w:rsidR="00361386">
        <w:rPr>
          <w:color w:val="000000"/>
          <w:lang w:bidi="ru-RU"/>
        </w:rPr>
        <w:t xml:space="preserve">Большекирсановского </w:t>
      </w:r>
      <w:r>
        <w:rPr>
          <w:color w:val="000000"/>
          <w:lang w:bidi="ru-RU"/>
        </w:rPr>
        <w:t xml:space="preserve"> сельского поселения (далее - решение Собрания</w:t>
      </w:r>
      <w:r w:rsidR="002C462D">
        <w:rPr>
          <w:color w:val="000000"/>
          <w:lang w:bidi="ru-RU"/>
        </w:rPr>
        <w:t xml:space="preserve"> депутатов</w:t>
      </w:r>
      <w:r>
        <w:rPr>
          <w:color w:val="000000"/>
          <w:lang w:bidi="ru-RU"/>
        </w:rPr>
        <w:t>) на 20</w:t>
      </w:r>
      <w:r w:rsidR="0086004D">
        <w:rPr>
          <w:color w:val="000000"/>
          <w:lang w:bidi="ru-RU"/>
        </w:rPr>
        <w:t>20</w:t>
      </w:r>
      <w:r w:rsidR="003932CC">
        <w:rPr>
          <w:color w:val="000000"/>
          <w:lang w:val="ru-RU" w:bidi="ru-RU"/>
        </w:rPr>
        <w:t xml:space="preserve"> </w:t>
      </w:r>
      <w:r>
        <w:rPr>
          <w:color w:val="000000"/>
          <w:lang w:bidi="ru-RU"/>
        </w:rPr>
        <w:t>год установлены налоговые льготы по земельному налогу для 3 категорий налогоплательщиков, 2 из которых - физические лица.</w:t>
      </w:r>
    </w:p>
    <w:p w:rsidR="00754FCC" w:rsidRDefault="00754FCC" w:rsidP="002C462D">
      <w:pPr>
        <w:pStyle w:val="11"/>
        <w:shd w:val="clear" w:color="auto" w:fill="auto"/>
        <w:ind w:firstLine="743"/>
        <w:rPr>
          <w:color w:val="000000"/>
          <w:lang w:bidi="ru-RU"/>
        </w:rPr>
      </w:pPr>
      <w:r>
        <w:rPr>
          <w:color w:val="000000"/>
          <w:lang w:bidi="ru-RU"/>
        </w:rPr>
        <w:t xml:space="preserve">Объем налоговых и неналоговых доходов бюджета </w:t>
      </w:r>
      <w:r w:rsidR="00361386">
        <w:rPr>
          <w:color w:val="000000"/>
          <w:lang w:bidi="ru-RU"/>
        </w:rPr>
        <w:t xml:space="preserve">Большекирсановского </w:t>
      </w:r>
      <w:r w:rsidR="002C462D">
        <w:rPr>
          <w:color w:val="000000"/>
          <w:lang w:bidi="ru-RU"/>
        </w:rPr>
        <w:t xml:space="preserve"> сельского поселения </w:t>
      </w:r>
      <w:r>
        <w:rPr>
          <w:color w:val="000000"/>
          <w:lang w:bidi="ru-RU"/>
        </w:rPr>
        <w:t>в 20</w:t>
      </w:r>
      <w:r w:rsidR="0086004D">
        <w:rPr>
          <w:color w:val="000000"/>
          <w:lang w:bidi="ru-RU"/>
        </w:rPr>
        <w:t>20</w:t>
      </w:r>
      <w:r w:rsidR="003932CC">
        <w:rPr>
          <w:color w:val="000000"/>
          <w:lang w:val="ru-RU" w:bidi="ru-RU"/>
        </w:rPr>
        <w:t xml:space="preserve"> </w:t>
      </w:r>
      <w:r>
        <w:rPr>
          <w:color w:val="000000"/>
          <w:lang w:bidi="ru-RU"/>
        </w:rPr>
        <w:t xml:space="preserve">году составил </w:t>
      </w:r>
      <w:r w:rsidR="0086004D">
        <w:rPr>
          <w:color w:val="000000"/>
          <w:lang w:bidi="ru-RU"/>
        </w:rPr>
        <w:t>12 825,2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тыс. рублей, из них земельный налог </w:t>
      </w:r>
      <w:r w:rsidR="002C462D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="009B0026">
        <w:rPr>
          <w:color w:val="000000"/>
          <w:lang w:bidi="ru-RU"/>
        </w:rPr>
        <w:t>2</w:t>
      </w:r>
      <w:r w:rsidR="0086004D">
        <w:rPr>
          <w:color w:val="000000"/>
          <w:lang w:bidi="ru-RU"/>
        </w:rPr>
        <w:t> 470,5</w:t>
      </w:r>
      <w:r>
        <w:rPr>
          <w:color w:val="000000"/>
          <w:lang w:bidi="ru-RU"/>
        </w:rPr>
        <w:t>тыс. рублей.</w:t>
      </w:r>
    </w:p>
    <w:p w:rsidR="002C462D" w:rsidRDefault="002C462D" w:rsidP="002C462D">
      <w:pPr>
        <w:pStyle w:val="11"/>
        <w:shd w:val="clear" w:color="auto" w:fill="auto"/>
        <w:ind w:firstLine="743"/>
      </w:pPr>
      <w:r>
        <w:rPr>
          <w:color w:val="000000"/>
          <w:lang w:bidi="ru-RU"/>
        </w:rPr>
        <w:t>Информация о структуре налоговых расходов за период 201</w:t>
      </w:r>
      <w:r w:rsidR="0086004D">
        <w:rPr>
          <w:color w:val="000000"/>
          <w:lang w:bidi="ru-RU"/>
        </w:rPr>
        <w:t>8</w:t>
      </w:r>
      <w:r>
        <w:rPr>
          <w:color w:val="000000"/>
          <w:lang w:bidi="ru-RU"/>
        </w:rPr>
        <w:t>-20</w:t>
      </w:r>
      <w:r w:rsidR="0086004D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годов представлена в таблице 1.</w:t>
      </w:r>
    </w:p>
    <w:p w:rsidR="002C462D" w:rsidRDefault="002C462D" w:rsidP="002C462D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Таблица 1</w:t>
      </w:r>
    </w:p>
    <w:p w:rsidR="002C462D" w:rsidRDefault="002C462D" w:rsidP="002C462D">
      <w:pPr>
        <w:pStyle w:val="af"/>
        <w:shd w:val="clear" w:color="auto" w:fill="auto"/>
        <w:spacing w:line="259" w:lineRule="auto"/>
        <w:jc w:val="center"/>
      </w:pPr>
      <w:r>
        <w:rPr>
          <w:color w:val="000000"/>
          <w:lang w:bidi="ru-RU"/>
        </w:rPr>
        <w:t>Структура н</w:t>
      </w:r>
      <w:r w:rsidR="00D457FA">
        <w:rPr>
          <w:color w:val="000000"/>
          <w:lang w:bidi="ru-RU"/>
        </w:rPr>
        <w:t>алоговых расходов за период 201</w:t>
      </w:r>
      <w:r w:rsidR="00D457FA">
        <w:rPr>
          <w:color w:val="000000"/>
          <w:lang w:val="ru-RU" w:bidi="ru-RU"/>
        </w:rPr>
        <w:t>8</w:t>
      </w:r>
      <w:r w:rsidR="00D457FA">
        <w:rPr>
          <w:color w:val="000000"/>
          <w:lang w:bidi="ru-RU"/>
        </w:rPr>
        <w:t>-20</w:t>
      </w:r>
      <w:r w:rsidR="00D457FA">
        <w:rPr>
          <w:color w:val="000000"/>
          <w:lang w:val="ru-RU" w:bidi="ru-RU"/>
        </w:rPr>
        <w:t>20</w:t>
      </w:r>
      <w:r>
        <w:rPr>
          <w:color w:val="000000"/>
          <w:lang w:bidi="ru-RU"/>
        </w:rPr>
        <w:t xml:space="preserve"> годов</w:t>
      </w:r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2C462D" w:rsidTr="0053313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Наименование</w:t>
            </w:r>
          </w:p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86004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201</w:t>
            </w:r>
            <w:r w:rsidR="0086004D" w:rsidRPr="00B45461">
              <w:rPr>
                <w:color w:val="000000"/>
                <w:sz w:val="22"/>
                <w:szCs w:val="22"/>
                <w:lang w:val="ru-RU" w:eastAsia="ru-RU" w:bidi="ru-RU"/>
              </w:rPr>
              <w:t>8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  <w:r w:rsidR="0086004D" w:rsidRPr="00B45461">
              <w:rPr>
                <w:color w:val="000000"/>
                <w:sz w:val="22"/>
                <w:szCs w:val="22"/>
                <w:lang w:val="ru-RU" w:eastAsia="ru-RU" w:bidi="ru-RU"/>
              </w:rPr>
              <w:t>019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86004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  <w:r w:rsidR="0086004D" w:rsidRPr="00B45461"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год</w:t>
            </w:r>
          </w:p>
        </w:tc>
      </w:tr>
      <w:tr w:rsidR="002C462D" w:rsidTr="0053313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62D" w:rsidRDefault="002C462D" w:rsidP="0071257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Pr="00B45461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%</w:t>
            </w:r>
          </w:p>
        </w:tc>
      </w:tr>
      <w:tr w:rsidR="003932CC" w:rsidTr="00533136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tabs>
                <w:tab w:val="left" w:pos="1594"/>
              </w:tabs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Предоставленные налоговые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ab/>
              <w:t>льготы,</w:t>
            </w:r>
          </w:p>
          <w:p w:rsidR="003932CC" w:rsidRPr="00B45461" w:rsidRDefault="003932CC" w:rsidP="002C462D">
            <w:pPr>
              <w:pStyle w:val="af1"/>
              <w:shd w:val="clear" w:color="auto" w:fill="auto"/>
              <w:tabs>
                <w:tab w:val="left" w:pos="2170"/>
              </w:tabs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установленные решением Собрания депутатов от </w:t>
            </w:r>
            <w:r w:rsidRPr="00904A90">
              <w:rPr>
                <w:sz w:val="20"/>
                <w:szCs w:val="20"/>
              </w:rPr>
              <w:t>19.11.2014 № 80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«О земельном налоге»,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4,06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100</w:t>
            </w:r>
          </w:p>
        </w:tc>
      </w:tr>
      <w:tr w:rsidR="003932CC" w:rsidTr="0053313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7125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71257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7125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7125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D457F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CC" w:rsidRDefault="003932CC" w:rsidP="00D457FA">
            <w:pPr>
              <w:rPr>
                <w:sz w:val="10"/>
                <w:szCs w:val="10"/>
              </w:rPr>
            </w:pPr>
          </w:p>
        </w:tc>
      </w:tr>
      <w:tr w:rsidR="003932CC" w:rsidTr="00533136">
        <w:tblPrEx>
          <w:tblCellMar>
            <w:top w:w="0" w:type="dxa"/>
            <w:bottom w:w="0" w:type="dxa"/>
          </w:tblCellMar>
        </w:tblPrEx>
        <w:trPr>
          <w:trHeight w:hRule="exact" w:val="10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B45461" w:rsidRDefault="003932CC" w:rsidP="0086004D">
            <w:pPr>
              <w:pStyle w:val="af1"/>
              <w:shd w:val="clear" w:color="auto" w:fill="auto"/>
              <w:tabs>
                <w:tab w:val="left" w:pos="1238"/>
              </w:tabs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i/>
                <w:iCs/>
                <w:color w:val="000000"/>
                <w:sz w:val="22"/>
                <w:szCs w:val="22"/>
                <w:lang w:val="ru-RU" w:eastAsia="ru-RU" w:bidi="ru-RU"/>
              </w:rPr>
              <w:t>Технические налоговые расходы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D76FBE" w:rsidRDefault="003932CC" w:rsidP="0086004D">
            <w:r>
              <w:t xml:space="preserve">        </w:t>
            </w:r>
            <w:r w:rsidRPr="00D76FBE"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D76FBE" w:rsidRDefault="003932CC" w:rsidP="0086004D">
            <w:r>
              <w:t xml:space="preserve">     </w:t>
            </w:r>
            <w:r w:rsidRPr="00D76FBE"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D76FBE" w:rsidRDefault="003932CC" w:rsidP="0086004D">
            <w:r>
              <w:t xml:space="preserve">        </w:t>
            </w:r>
            <w:r w:rsidRPr="00D76FBE"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Default="003932CC" w:rsidP="0086004D">
            <w:r>
              <w:t xml:space="preserve">   </w:t>
            </w:r>
            <w:r w:rsidRPr="00D76FBE">
              <w:t>37,5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CC" w:rsidRPr="00D76FBE" w:rsidRDefault="003932CC" w:rsidP="00D457FA">
            <w:r>
              <w:t xml:space="preserve">        </w:t>
            </w:r>
            <w:r w:rsidRPr="00D76FBE">
              <w:t>0,6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CC" w:rsidRDefault="003932CC" w:rsidP="00D457FA">
            <w:r>
              <w:t xml:space="preserve">   </w:t>
            </w:r>
            <w:r w:rsidRPr="00D76FBE">
              <w:t>37,5</w:t>
            </w:r>
          </w:p>
        </w:tc>
      </w:tr>
      <w:tr w:rsidR="003932CC" w:rsidTr="00533136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tabs>
                <w:tab w:val="left" w:pos="1397"/>
              </w:tabs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proofErr w:type="gramStart"/>
            <w:r w:rsidRPr="00B45461">
              <w:rPr>
                <w:i/>
                <w:iCs/>
                <w:color w:val="000000"/>
                <w:sz w:val="22"/>
                <w:szCs w:val="22"/>
                <w:lang w:val="ru-RU" w:eastAsia="ru-RU" w:bidi="ru-RU"/>
              </w:rPr>
              <w:t>Социальные налоговые расходы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ab/>
              <w:t>(имеющие</w:t>
            </w:r>
            <w:proofErr w:type="gramEnd"/>
          </w:p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социальную</w:t>
            </w:r>
          </w:p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sz w:val="22"/>
                <w:szCs w:val="22"/>
                <w:lang w:val="ru-RU" w:eastAsia="ru-RU"/>
              </w:rPr>
              <w:t>62,5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sz w:val="22"/>
                <w:szCs w:val="22"/>
                <w:lang w:val="ru-RU" w:eastAsia="ru-RU"/>
              </w:rPr>
              <w:t>62,5</w:t>
            </w:r>
          </w:p>
        </w:tc>
      </w:tr>
    </w:tbl>
    <w:p w:rsidR="00533136" w:rsidRDefault="00533136" w:rsidP="00533136">
      <w:pPr>
        <w:pStyle w:val="11"/>
        <w:shd w:val="clear" w:color="auto" w:fill="auto"/>
        <w:ind w:firstLine="660"/>
        <w:rPr>
          <w:color w:val="000000"/>
          <w:lang w:bidi="ru-RU"/>
        </w:rPr>
      </w:pPr>
    </w:p>
    <w:p w:rsidR="00533136" w:rsidRDefault="004B2B91" w:rsidP="006D64AD">
      <w:pPr>
        <w:pStyle w:val="11"/>
        <w:shd w:val="clear" w:color="auto" w:fill="auto"/>
        <w:ind w:firstLine="660"/>
      </w:pPr>
      <w:r>
        <w:rPr>
          <w:color w:val="000000"/>
          <w:lang w:bidi="ru-RU"/>
        </w:rPr>
        <w:t xml:space="preserve">Больший </w:t>
      </w:r>
      <w:r w:rsidR="00533136">
        <w:rPr>
          <w:color w:val="000000"/>
          <w:lang w:bidi="ru-RU"/>
        </w:rPr>
        <w:t xml:space="preserve"> объем налоговых расходов в 20</w:t>
      </w:r>
      <w:r w:rsidR="0086004D">
        <w:rPr>
          <w:color w:val="000000"/>
          <w:lang w:bidi="ru-RU"/>
        </w:rPr>
        <w:t>20</w:t>
      </w:r>
      <w:r w:rsidR="00533136">
        <w:rPr>
          <w:color w:val="000000"/>
          <w:lang w:bidi="ru-RU"/>
        </w:rPr>
        <w:t xml:space="preserve"> году приходится на </w:t>
      </w:r>
      <w:r w:rsidR="007C7CE5">
        <w:rPr>
          <w:i/>
          <w:iCs/>
          <w:color w:val="000000"/>
          <w:lang w:bidi="ru-RU"/>
        </w:rPr>
        <w:t xml:space="preserve">социальные налоговые расходы </w:t>
      </w:r>
      <w:r w:rsidR="007C7CE5" w:rsidRPr="003932CC">
        <w:rPr>
          <w:i/>
          <w:iCs/>
          <w:color w:val="000000"/>
          <w:lang w:bidi="ru-RU"/>
        </w:rPr>
        <w:t>(62,5%),</w:t>
      </w:r>
      <w:r w:rsidR="007C7CE5">
        <w:rPr>
          <w:color w:val="000000"/>
          <w:lang w:bidi="ru-RU"/>
        </w:rPr>
        <w:t xml:space="preserve"> которые представлены налоговыми льготами по земельному налогу социально незащищенным слоям населения.</w:t>
      </w:r>
      <w:r w:rsidR="00533136">
        <w:rPr>
          <w:color w:val="000000"/>
          <w:lang w:bidi="ru-RU"/>
        </w:rPr>
        <w:t xml:space="preserve"> социально незащищенным слоям населения</w:t>
      </w:r>
      <w:r w:rsidR="006D64AD">
        <w:rPr>
          <w:color w:val="000000"/>
          <w:lang w:bidi="ru-RU"/>
        </w:rPr>
        <w:t>.</w:t>
      </w:r>
    </w:p>
    <w:p w:rsidR="00E821A0" w:rsidRDefault="00533136" w:rsidP="004B2B91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>Остальная доля (</w:t>
      </w:r>
      <w:r w:rsidR="007C7CE5" w:rsidRPr="003932CC">
        <w:rPr>
          <w:color w:val="000000"/>
          <w:lang w:bidi="ru-RU"/>
        </w:rPr>
        <w:t>37,5</w:t>
      </w:r>
      <w:r>
        <w:rPr>
          <w:color w:val="000000"/>
          <w:lang w:bidi="ru-RU"/>
        </w:rPr>
        <w:t>%) налоговых расходов в 20</w:t>
      </w:r>
      <w:r w:rsidR="0086004D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году представлена льготами по земельному налогу</w:t>
      </w:r>
      <w:r w:rsidR="006D64AD">
        <w:rPr>
          <w:color w:val="000000"/>
          <w:lang w:bidi="ru-RU"/>
        </w:rPr>
        <w:t xml:space="preserve"> </w:t>
      </w:r>
      <w:r w:rsidR="007C7CE5">
        <w:rPr>
          <w:color w:val="000000"/>
          <w:lang w:bidi="ru-RU"/>
        </w:rPr>
        <w:t>для органов местного самоуправления.</w:t>
      </w:r>
      <w:r w:rsidR="004B2B91" w:rsidRPr="00E821A0">
        <w:rPr>
          <w:bCs/>
          <w:color w:val="000000"/>
          <w:lang w:eastAsia="en-US" w:bidi="en-US"/>
        </w:rPr>
        <w:t xml:space="preserve"> </w:t>
      </w:r>
    </w:p>
    <w:p w:rsidR="00643A27" w:rsidRPr="003932CC" w:rsidRDefault="00643A27" w:rsidP="004B2B91">
      <w:pPr>
        <w:pStyle w:val="11"/>
        <w:shd w:val="clear" w:color="auto" w:fill="auto"/>
        <w:spacing w:after="300"/>
        <w:ind w:firstLine="660"/>
        <w:rPr>
          <w:b/>
        </w:rPr>
      </w:pPr>
      <w:r w:rsidRPr="003932CC">
        <w:rPr>
          <w:bCs/>
          <w:lang w:val="en-US" w:eastAsia="en-US" w:bidi="en-US"/>
        </w:rPr>
        <w:t>I</w:t>
      </w:r>
      <w:r w:rsidRPr="003932CC">
        <w:rPr>
          <w:bCs/>
          <w:lang w:eastAsia="en-US" w:bidi="en-US"/>
        </w:rPr>
        <w:t xml:space="preserve">. </w:t>
      </w:r>
      <w:r w:rsidRPr="003932CC">
        <w:rPr>
          <w:b/>
          <w:bCs/>
          <w:lang w:bidi="ru-RU"/>
        </w:rPr>
        <w:t>Оценка эффективности применения технических налоговых расходов</w:t>
      </w:r>
      <w:r w:rsidR="00E821A0" w:rsidRPr="003932CC">
        <w:rPr>
          <w:b/>
          <w:bCs/>
          <w:lang w:bidi="ru-RU"/>
        </w:rPr>
        <w:t xml:space="preserve"> </w:t>
      </w:r>
      <w:proofErr w:type="gramStart"/>
      <w:r w:rsidR="00361386" w:rsidRPr="003932CC">
        <w:rPr>
          <w:b/>
        </w:rPr>
        <w:t xml:space="preserve">Большекирсановского </w:t>
      </w:r>
      <w:r w:rsidRPr="003932CC">
        <w:rPr>
          <w:b/>
        </w:rPr>
        <w:t xml:space="preserve"> сельского</w:t>
      </w:r>
      <w:proofErr w:type="gramEnd"/>
      <w:r w:rsidRPr="003932CC">
        <w:rPr>
          <w:b/>
        </w:rPr>
        <w:t xml:space="preserve"> поселения</w:t>
      </w:r>
    </w:p>
    <w:p w:rsidR="00643A27" w:rsidRPr="003932CC" w:rsidRDefault="00643A27" w:rsidP="00643A27">
      <w:pPr>
        <w:pStyle w:val="11"/>
        <w:shd w:val="clear" w:color="auto" w:fill="auto"/>
        <w:ind w:firstLine="820"/>
      </w:pPr>
      <w:r w:rsidRPr="003932CC">
        <w:rPr>
          <w:lang w:bidi="ru-RU"/>
        </w:rPr>
        <w:t xml:space="preserve">В соответствии с </w:t>
      </w:r>
      <w:proofErr w:type="spellStart"/>
      <w:r w:rsidRPr="003932CC">
        <w:rPr>
          <w:lang w:bidi="ru-RU"/>
        </w:rPr>
        <w:t>пп</w:t>
      </w:r>
      <w:proofErr w:type="spellEnd"/>
      <w:r w:rsidRPr="003932CC">
        <w:rPr>
          <w:lang w:bidi="ru-RU"/>
        </w:rPr>
        <w:t xml:space="preserve"> 3.2.</w:t>
      </w:r>
      <w:r w:rsidR="00BD7898" w:rsidRPr="003932CC">
        <w:rPr>
          <w:lang w:bidi="ru-RU"/>
        </w:rPr>
        <w:t>3</w:t>
      </w:r>
      <w:r w:rsidRPr="003932CC">
        <w:rPr>
          <w:lang w:bidi="ru-RU"/>
        </w:rPr>
        <w:t xml:space="preserve"> п.3 </w:t>
      </w:r>
      <w:r w:rsidR="00E821A0" w:rsidRPr="003932CC">
        <w:rPr>
          <w:lang w:bidi="ru-RU"/>
        </w:rPr>
        <w:t xml:space="preserve">решения Собрания депутатов от </w:t>
      </w:r>
      <w:r w:rsidR="00E821A0" w:rsidRPr="003932CC">
        <w:rPr>
          <w:lang w:bidi="ru-RU"/>
        </w:rPr>
        <w:lastRenderedPageBreak/>
        <w:t>19.11.2014 № 8</w:t>
      </w:r>
      <w:r w:rsidRPr="003932CC">
        <w:rPr>
          <w:lang w:bidi="ru-RU"/>
        </w:rPr>
        <w:t xml:space="preserve">0 льготы по земельному налогу установлены </w:t>
      </w:r>
      <w:r w:rsidR="00E821A0" w:rsidRPr="003932CC">
        <w:rPr>
          <w:lang w:bidi="ru-RU"/>
        </w:rPr>
        <w:t>органов местного самоуправления, в отношении земельных участков , используемых ими для непосредственного выполнения возложенных на них функций</w:t>
      </w:r>
      <w:r w:rsidRPr="003932CC">
        <w:rPr>
          <w:lang w:bidi="ru-RU"/>
        </w:rPr>
        <w:t>.</w:t>
      </w:r>
    </w:p>
    <w:p w:rsidR="00643A27" w:rsidRPr="003932CC" w:rsidRDefault="00643A27" w:rsidP="00643A27">
      <w:pPr>
        <w:pStyle w:val="11"/>
        <w:shd w:val="clear" w:color="auto" w:fill="auto"/>
        <w:ind w:firstLine="820"/>
      </w:pPr>
      <w:r w:rsidRPr="003932CC">
        <w:rPr>
          <w:lang w:bidi="ru-RU"/>
        </w:rPr>
        <w:t>Информа</w:t>
      </w:r>
      <w:r w:rsidR="00904A90" w:rsidRPr="003932CC">
        <w:rPr>
          <w:lang w:bidi="ru-RU"/>
        </w:rPr>
        <w:t>ция о налоговых расходах за 201</w:t>
      </w:r>
      <w:r w:rsidR="00904A90" w:rsidRPr="003932CC">
        <w:rPr>
          <w:lang w:val="ru-RU" w:bidi="ru-RU"/>
        </w:rPr>
        <w:t>9</w:t>
      </w:r>
      <w:r w:rsidR="00904A90" w:rsidRPr="003932CC">
        <w:rPr>
          <w:lang w:bidi="ru-RU"/>
        </w:rPr>
        <w:t>-20</w:t>
      </w:r>
      <w:r w:rsidR="00904A90" w:rsidRPr="003932CC">
        <w:rPr>
          <w:lang w:val="ru-RU" w:bidi="ru-RU"/>
        </w:rPr>
        <w:t>20</w:t>
      </w:r>
      <w:r w:rsidRPr="003932CC">
        <w:rPr>
          <w:lang w:bidi="ru-RU"/>
        </w:rPr>
        <w:t xml:space="preserve"> годы представлена в таблице 2.</w:t>
      </w:r>
    </w:p>
    <w:p w:rsidR="00643A27" w:rsidRPr="003932CC" w:rsidRDefault="00643A27" w:rsidP="00643A27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3932CC">
        <w:rPr>
          <w:sz w:val="26"/>
          <w:szCs w:val="26"/>
          <w:lang w:bidi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246"/>
        <w:gridCol w:w="4118"/>
      </w:tblGrid>
      <w:tr w:rsidR="00643A27" w:rsidRPr="003932CC" w:rsidTr="007125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A27" w:rsidRPr="003932CC" w:rsidRDefault="00643A27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27" w:rsidRPr="003932CC" w:rsidRDefault="00643A27" w:rsidP="00712576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A27" w:rsidRPr="003932CC" w:rsidRDefault="00643A27" w:rsidP="00712576">
            <w:pPr>
              <w:pStyle w:val="af1"/>
              <w:shd w:val="clear" w:color="auto" w:fill="auto"/>
              <w:tabs>
                <w:tab w:val="left" w:pos="2831"/>
              </w:tabs>
              <w:ind w:left="340" w:firstLine="0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Значение показателя</w:t>
            </w:r>
            <w:r w:rsidRPr="003932CC">
              <w:rPr>
                <w:sz w:val="22"/>
                <w:szCs w:val="22"/>
                <w:lang w:val="ru-RU" w:eastAsia="ru-RU" w:bidi="ru-RU"/>
              </w:rPr>
              <w:tab/>
              <w:t>Темп роста</w:t>
            </w:r>
          </w:p>
        </w:tc>
      </w:tr>
    </w:tbl>
    <w:p w:rsidR="00643A27" w:rsidRPr="003932CC" w:rsidRDefault="00643A27" w:rsidP="00643A27">
      <w:pPr>
        <w:spacing w:line="14" w:lineRule="exact"/>
      </w:pPr>
    </w:p>
    <w:tbl>
      <w:tblPr>
        <w:tblOverlap w:val="never"/>
        <w:tblW w:w="99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246"/>
        <w:gridCol w:w="1416"/>
        <w:gridCol w:w="1234"/>
        <w:gridCol w:w="1469"/>
      </w:tblGrid>
      <w:tr w:rsidR="00643A27" w:rsidRPr="003932CC" w:rsidTr="00643A2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A27" w:rsidRPr="003932CC" w:rsidRDefault="00643A27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gramStart"/>
            <w:r w:rsidRPr="003932CC">
              <w:rPr>
                <w:sz w:val="22"/>
                <w:szCs w:val="22"/>
                <w:lang w:val="ru-RU" w:eastAsia="ru-RU" w:bidi="ru-RU"/>
              </w:rPr>
              <w:t>п</w:t>
            </w:r>
            <w:proofErr w:type="gramEnd"/>
            <w:r w:rsidRPr="003932CC">
              <w:rPr>
                <w:sz w:val="22"/>
                <w:szCs w:val="22"/>
                <w:lang w:val="ru-RU" w:eastAsia="ru-RU" w:bidi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A27" w:rsidRPr="003932CC" w:rsidRDefault="00643A27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Фискальные характеристики налоговых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A27" w:rsidRPr="003932CC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2019</w:t>
            </w:r>
            <w:r w:rsidR="00643A27" w:rsidRPr="003932CC">
              <w:rPr>
                <w:sz w:val="22"/>
                <w:szCs w:val="22"/>
                <w:lang w:val="ru-RU" w:eastAsia="ru-RU" w:bidi="ru-RU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A27" w:rsidRPr="003932CC" w:rsidRDefault="00904A90" w:rsidP="00712576">
            <w:pPr>
              <w:pStyle w:val="af1"/>
              <w:shd w:val="clear" w:color="auto" w:fill="auto"/>
              <w:ind w:left="200" w:right="200" w:firstLine="0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2020</w:t>
            </w:r>
            <w:r w:rsidR="00643A27" w:rsidRPr="003932CC">
              <w:rPr>
                <w:sz w:val="22"/>
                <w:szCs w:val="22"/>
                <w:lang w:val="ru-RU" w:eastAsia="ru-RU" w:bidi="ru-RU"/>
              </w:rPr>
              <w:t xml:space="preserve"> год (оценка)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A27" w:rsidRPr="003932CC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(снижения) 2020 года к 2019</w:t>
            </w:r>
            <w:r w:rsidR="00643A27" w:rsidRPr="003932CC">
              <w:rPr>
                <w:sz w:val="22"/>
                <w:szCs w:val="22"/>
                <w:lang w:val="ru-RU" w:eastAsia="ru-RU" w:bidi="ru-RU"/>
              </w:rPr>
              <w:t xml:space="preserve"> году, %</w:t>
            </w:r>
          </w:p>
        </w:tc>
      </w:tr>
      <w:tr w:rsidR="00643A27" w:rsidRPr="003932CC" w:rsidTr="00643A2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 xml:space="preserve">Объем налоговых расходов в результате освобождения от налогообложения учреждений, финансируемых из бюджета </w:t>
            </w:r>
            <w:r w:rsidR="00361386" w:rsidRPr="003932CC">
              <w:rPr>
                <w:sz w:val="22"/>
                <w:szCs w:val="22"/>
                <w:lang w:val="ru-RU" w:eastAsia="ru-RU" w:bidi="ru-RU"/>
              </w:rPr>
              <w:t xml:space="preserve">Большекирсановского </w:t>
            </w:r>
            <w:r w:rsidRPr="003932CC">
              <w:rPr>
                <w:sz w:val="22"/>
                <w:szCs w:val="22"/>
                <w:lang w:val="ru-RU" w:eastAsia="ru-RU" w:bidi="ru-RU"/>
              </w:rPr>
              <w:t xml:space="preserve"> сельского поселения,</w:t>
            </w:r>
          </w:p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E821A0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E821A0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0,6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3D2738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100</w:t>
            </w:r>
          </w:p>
        </w:tc>
      </w:tr>
      <w:tr w:rsidR="00643A27" w:rsidRPr="003932CC" w:rsidTr="00643A2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 xml:space="preserve">Объем выпадающих доходов бюджета в результате применения налоговой льготы по </w:t>
            </w:r>
            <w:proofErr w:type="gramStart"/>
            <w:r w:rsidRPr="003932CC">
              <w:rPr>
                <w:sz w:val="22"/>
                <w:szCs w:val="22"/>
                <w:lang w:val="ru-RU" w:eastAsia="ru-RU" w:bidi="ru-RU"/>
              </w:rPr>
              <w:t>земельному</w:t>
            </w:r>
            <w:proofErr w:type="gramEnd"/>
          </w:p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налогу,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E821A0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E821A0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0,6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3D2738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100</w:t>
            </w:r>
          </w:p>
        </w:tc>
      </w:tr>
      <w:tr w:rsidR="00643A27" w:rsidRPr="003932CC" w:rsidTr="00643A2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643A27" w:rsidP="00643A27">
            <w:pPr>
              <w:pStyle w:val="af1"/>
              <w:shd w:val="clear" w:color="auto" w:fill="auto"/>
              <w:tabs>
                <w:tab w:val="left" w:pos="2995"/>
              </w:tabs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Численность налогоплательщиков,</w:t>
            </w:r>
          </w:p>
          <w:p w:rsidR="00643A27" w:rsidRPr="003932CC" w:rsidRDefault="00643A27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gramStart"/>
            <w:r w:rsidRPr="003932CC">
              <w:rPr>
                <w:sz w:val="22"/>
                <w:szCs w:val="22"/>
                <w:lang w:val="ru-RU" w:eastAsia="ru-RU" w:bidi="ru-RU"/>
              </w:rPr>
              <w:t>воспользовавшихся</w:t>
            </w:r>
            <w:proofErr w:type="gramEnd"/>
            <w:r w:rsidRPr="003932CC">
              <w:rPr>
                <w:sz w:val="22"/>
                <w:szCs w:val="22"/>
                <w:lang w:val="ru-RU" w:eastAsia="ru-RU" w:bidi="ru-RU"/>
              </w:rPr>
              <w:t xml:space="preserve"> льготой,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9846FE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9846FE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27" w:rsidRPr="003932CC" w:rsidRDefault="003D2738" w:rsidP="00643A2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3932CC">
              <w:rPr>
                <w:sz w:val="22"/>
                <w:szCs w:val="22"/>
                <w:lang w:val="ru-RU" w:eastAsia="ru-RU" w:bidi="ru-RU"/>
              </w:rPr>
              <w:t>10</w:t>
            </w:r>
            <w:r w:rsidR="00643A27" w:rsidRPr="003932CC">
              <w:rPr>
                <w:sz w:val="22"/>
                <w:szCs w:val="22"/>
                <w:lang w:val="ru-RU" w:eastAsia="ru-RU" w:bidi="ru-RU"/>
              </w:rPr>
              <w:t>0</w:t>
            </w:r>
          </w:p>
        </w:tc>
      </w:tr>
    </w:tbl>
    <w:p w:rsidR="00643A27" w:rsidRPr="003932CC" w:rsidRDefault="00643A27" w:rsidP="002B5097">
      <w:pPr>
        <w:spacing w:after="286" w:line="14" w:lineRule="exact"/>
        <w:jc w:val="center"/>
      </w:pPr>
    </w:p>
    <w:p w:rsidR="00643A27" w:rsidRPr="003932CC" w:rsidRDefault="00643A27" w:rsidP="002B5097">
      <w:pPr>
        <w:pStyle w:val="11"/>
        <w:shd w:val="clear" w:color="auto" w:fill="auto"/>
        <w:ind w:right="140" w:firstLine="0"/>
        <w:jc w:val="center"/>
      </w:pPr>
      <w:r w:rsidRPr="003932CC">
        <w:rPr>
          <w:u w:val="single"/>
          <w:lang w:bidi="ru-RU"/>
        </w:rPr>
        <w:t>1.1. Оценка целесообразности и результативности налогового расхода по</w:t>
      </w:r>
      <w:r w:rsidR="002B5097" w:rsidRPr="003932CC">
        <w:t xml:space="preserve"> </w:t>
      </w:r>
      <w:r w:rsidRPr="003932CC">
        <w:rPr>
          <w:u w:val="single"/>
          <w:lang w:bidi="ru-RU"/>
        </w:rPr>
        <w:t>земельному налогу для организаций, финансируемых из бюджета</w:t>
      </w:r>
      <w:r w:rsidR="002B5097" w:rsidRPr="003932CC">
        <w:rPr>
          <w:u w:val="single"/>
          <w:lang w:bidi="ru-RU"/>
        </w:rPr>
        <w:t xml:space="preserve"> </w:t>
      </w:r>
      <w:r w:rsidR="00361386" w:rsidRPr="003932CC">
        <w:rPr>
          <w:u w:val="single"/>
          <w:lang w:bidi="ru-RU"/>
        </w:rPr>
        <w:t xml:space="preserve">Большекирсановского </w:t>
      </w:r>
      <w:r w:rsidR="002B5097" w:rsidRPr="003932CC">
        <w:rPr>
          <w:u w:val="single"/>
          <w:lang w:bidi="ru-RU"/>
        </w:rPr>
        <w:t xml:space="preserve"> сельского поселения</w:t>
      </w:r>
    </w:p>
    <w:p w:rsidR="00643A27" w:rsidRPr="003932CC" w:rsidRDefault="00643A27" w:rsidP="00643A27">
      <w:pPr>
        <w:pStyle w:val="11"/>
        <w:shd w:val="clear" w:color="auto" w:fill="auto"/>
        <w:ind w:firstLine="820"/>
      </w:pPr>
      <w:r w:rsidRPr="003932CC">
        <w:rPr>
          <w:lang w:bidi="ru-RU"/>
        </w:rPr>
        <w:t>Целью применения данного налогового расхода является оптимизация</w:t>
      </w:r>
    </w:p>
    <w:p w:rsidR="00643A27" w:rsidRPr="003932CC" w:rsidRDefault="00643A27" w:rsidP="00643A27">
      <w:pPr>
        <w:pStyle w:val="11"/>
        <w:shd w:val="clear" w:color="auto" w:fill="auto"/>
        <w:ind w:firstLine="0"/>
        <w:jc w:val="left"/>
      </w:pPr>
      <w:r w:rsidRPr="003932CC">
        <w:rPr>
          <w:lang w:bidi="ru-RU"/>
        </w:rPr>
        <w:t>встречных бюджетных финансовых потоков.</w:t>
      </w:r>
    </w:p>
    <w:p w:rsidR="00643A27" w:rsidRPr="003932CC" w:rsidRDefault="00643A27" w:rsidP="00643A27">
      <w:pPr>
        <w:pStyle w:val="11"/>
        <w:shd w:val="clear" w:color="auto" w:fill="auto"/>
        <w:ind w:right="140" w:firstLine="820"/>
      </w:pPr>
      <w:r w:rsidRPr="003932CC">
        <w:rPr>
          <w:lang w:bidi="ru-RU"/>
        </w:rPr>
        <w:t xml:space="preserve">Объем выпадающих доходов бюджета </w:t>
      </w:r>
      <w:r w:rsidR="002B5097" w:rsidRPr="003932CC">
        <w:rPr>
          <w:lang w:bidi="ru-RU"/>
        </w:rPr>
        <w:t xml:space="preserve">сельского поселения </w:t>
      </w:r>
      <w:r w:rsidRPr="003932CC">
        <w:rPr>
          <w:lang w:bidi="ru-RU"/>
        </w:rPr>
        <w:t xml:space="preserve">в результате применения данной налоговой льготы по земельному налогу обеспечило снижение доли расходов на </w:t>
      </w:r>
      <w:r w:rsidR="00E821A0" w:rsidRPr="003932CC">
        <w:rPr>
          <w:lang w:bidi="ru-RU"/>
        </w:rPr>
        <w:t>0,6</w:t>
      </w:r>
      <w:r w:rsidRPr="003932CC">
        <w:rPr>
          <w:lang w:bidi="ru-RU"/>
        </w:rPr>
        <w:t xml:space="preserve"> тыс. рублей в 201</w:t>
      </w:r>
      <w:r w:rsidR="00904A90" w:rsidRPr="003932CC">
        <w:rPr>
          <w:lang w:val="ru-RU" w:bidi="ru-RU"/>
        </w:rPr>
        <w:t>9</w:t>
      </w:r>
      <w:r w:rsidR="00904A90" w:rsidRPr="003932CC">
        <w:rPr>
          <w:lang w:bidi="ru-RU"/>
        </w:rPr>
        <w:t xml:space="preserve"> году и в 20</w:t>
      </w:r>
      <w:r w:rsidR="00904A90" w:rsidRPr="003932CC">
        <w:rPr>
          <w:lang w:val="ru-RU" w:bidi="ru-RU"/>
        </w:rPr>
        <w:t>20</w:t>
      </w:r>
      <w:r w:rsidRPr="003932CC">
        <w:rPr>
          <w:lang w:bidi="ru-RU"/>
        </w:rPr>
        <w:t xml:space="preserve"> году соответственно.</w:t>
      </w:r>
    </w:p>
    <w:p w:rsidR="00643A27" w:rsidRPr="003932CC" w:rsidRDefault="00643A27" w:rsidP="00643A27">
      <w:pPr>
        <w:pStyle w:val="11"/>
        <w:shd w:val="clear" w:color="auto" w:fill="auto"/>
        <w:ind w:right="140" w:firstLine="820"/>
      </w:pPr>
      <w:r w:rsidRPr="003932CC">
        <w:rPr>
          <w:lang w:bidi="ru-RU"/>
        </w:rPr>
        <w:t>Снижение вст</w:t>
      </w:r>
      <w:r w:rsidR="00904A90" w:rsidRPr="003932CC">
        <w:rPr>
          <w:lang w:bidi="ru-RU"/>
        </w:rPr>
        <w:t>речных финансовых потоков в 20</w:t>
      </w:r>
      <w:r w:rsidR="00904A90" w:rsidRPr="003932CC">
        <w:rPr>
          <w:lang w:val="ru-RU" w:bidi="ru-RU"/>
        </w:rPr>
        <w:t>20</w:t>
      </w:r>
      <w:r w:rsidRPr="003932CC">
        <w:rPr>
          <w:lang w:bidi="ru-RU"/>
        </w:rPr>
        <w:t xml:space="preserve"> году равно объему налоговых расходов и составило </w:t>
      </w:r>
      <w:r w:rsidR="00E821A0" w:rsidRPr="003932CC">
        <w:rPr>
          <w:lang w:bidi="ru-RU"/>
        </w:rPr>
        <w:t>0,6</w:t>
      </w:r>
      <w:r w:rsidR="002B5097" w:rsidRPr="003932CC">
        <w:rPr>
          <w:lang w:bidi="ru-RU"/>
        </w:rPr>
        <w:t xml:space="preserve"> т</w:t>
      </w:r>
      <w:r w:rsidRPr="003932CC">
        <w:rPr>
          <w:lang w:bidi="ru-RU"/>
        </w:rPr>
        <w:t>ыс. рублей.</w:t>
      </w:r>
    </w:p>
    <w:p w:rsidR="00643A27" w:rsidRPr="003932CC" w:rsidRDefault="00643A27" w:rsidP="00643A27">
      <w:pPr>
        <w:pStyle w:val="11"/>
        <w:shd w:val="clear" w:color="auto" w:fill="auto"/>
        <w:spacing w:after="300"/>
        <w:ind w:right="140" w:firstLine="820"/>
        <w:rPr>
          <w:b/>
          <w:bCs/>
          <w:i/>
          <w:iCs/>
          <w:lang w:bidi="ru-RU"/>
        </w:rPr>
      </w:pPr>
      <w:r w:rsidRPr="003932CC">
        <w:rPr>
          <w:b/>
          <w:bCs/>
          <w:i/>
          <w:iCs/>
          <w:lang w:bidi="ru-RU"/>
        </w:rPr>
        <w:t xml:space="preserve">Вывод: поскольку налоговый расход оказывает положительное влияние на социально-экономическое развитие </w:t>
      </w:r>
      <w:r w:rsidR="00361386" w:rsidRPr="003932CC">
        <w:rPr>
          <w:b/>
          <w:bCs/>
          <w:i/>
          <w:iCs/>
          <w:lang w:bidi="ru-RU"/>
        </w:rPr>
        <w:t xml:space="preserve">Большекирсановского </w:t>
      </w:r>
      <w:r w:rsidR="002B5097" w:rsidRPr="003932CC">
        <w:rPr>
          <w:b/>
          <w:bCs/>
          <w:i/>
          <w:iCs/>
          <w:lang w:bidi="ru-RU"/>
        </w:rPr>
        <w:t xml:space="preserve"> сельского поселения </w:t>
      </w:r>
      <w:r w:rsidRPr="003932CC">
        <w:rPr>
          <w:b/>
          <w:bCs/>
          <w:i/>
          <w:iCs/>
          <w:lang w:bidi="ru-RU"/>
        </w:rPr>
        <w:t>в целом, способствует устранению встречных финансовых потоков средств местн</w:t>
      </w:r>
      <w:r w:rsidR="00904A90" w:rsidRPr="003932CC">
        <w:rPr>
          <w:b/>
          <w:bCs/>
          <w:i/>
          <w:iCs/>
          <w:lang w:bidi="ru-RU"/>
        </w:rPr>
        <w:t>ого бюджета, его действие в 20</w:t>
      </w:r>
      <w:r w:rsidR="00904A90" w:rsidRPr="003932CC">
        <w:rPr>
          <w:b/>
          <w:bCs/>
          <w:i/>
          <w:iCs/>
          <w:lang w:val="ru-RU" w:bidi="ru-RU"/>
        </w:rPr>
        <w:t>20</w:t>
      </w:r>
      <w:r w:rsidRPr="003932CC">
        <w:rPr>
          <w:b/>
          <w:bCs/>
          <w:i/>
          <w:iCs/>
          <w:lang w:bidi="ru-RU"/>
        </w:rPr>
        <w:t xml:space="preserve"> году признано целесообразным и эффективным.</w:t>
      </w:r>
    </w:p>
    <w:p w:rsidR="00BD7898" w:rsidRPr="00BD7898" w:rsidRDefault="00BD7898" w:rsidP="00BD7898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>
        <w:rPr>
          <w:b/>
          <w:bCs/>
          <w:color w:val="000000"/>
          <w:lang w:val="en-US" w:eastAsia="en-US" w:bidi="en-US"/>
        </w:rPr>
        <w:t>II</w:t>
      </w:r>
      <w:r w:rsidRPr="00671303">
        <w:rPr>
          <w:b/>
          <w:bCs/>
          <w:color w:val="000000"/>
          <w:lang w:eastAsia="en-US" w:bidi="en-US"/>
        </w:rPr>
        <w:t xml:space="preserve">. </w:t>
      </w:r>
      <w:r>
        <w:rPr>
          <w:b/>
          <w:bCs/>
          <w:color w:val="000000"/>
          <w:lang w:bidi="ru-RU"/>
        </w:rPr>
        <w:t>Оценка эффективности применения социальных налоговых расходов</w:t>
      </w:r>
      <w:r>
        <w:rPr>
          <w:b/>
          <w:bCs/>
          <w:color w:val="000000"/>
          <w:lang w:bidi="ru-RU"/>
        </w:rPr>
        <w:br/>
      </w:r>
      <w:proofErr w:type="gramStart"/>
      <w:r w:rsidR="00361386">
        <w:rPr>
          <w:b/>
        </w:rPr>
        <w:t xml:space="preserve">Большекирсановского </w:t>
      </w:r>
      <w:r w:rsidRPr="00BD7898">
        <w:rPr>
          <w:b/>
        </w:rPr>
        <w:t xml:space="preserve"> сельского</w:t>
      </w:r>
      <w:proofErr w:type="gramEnd"/>
      <w:r w:rsidRPr="00BD7898">
        <w:rPr>
          <w:b/>
        </w:rPr>
        <w:t xml:space="preserve"> поселения</w:t>
      </w:r>
    </w:p>
    <w:p w:rsidR="00BD7898" w:rsidRDefault="00BD7898" w:rsidP="00BD7898">
      <w:pPr>
        <w:pStyle w:val="11"/>
        <w:shd w:val="clear" w:color="auto" w:fill="auto"/>
        <w:spacing w:after="300"/>
        <w:ind w:right="140" w:firstLine="8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 3.2.1 – 3.2.2 п.3 </w:t>
      </w:r>
      <w:r w:rsidR="00E821A0">
        <w:rPr>
          <w:color w:val="000000"/>
          <w:lang w:bidi="ru-RU"/>
        </w:rPr>
        <w:t>решения Собрания депутатов от 19</w:t>
      </w:r>
      <w:r>
        <w:rPr>
          <w:color w:val="000000"/>
          <w:lang w:bidi="ru-RU"/>
        </w:rPr>
        <w:t xml:space="preserve">.11.2014 № </w:t>
      </w:r>
      <w:r w:rsidR="00E821A0">
        <w:rPr>
          <w:color w:val="000000"/>
          <w:lang w:bidi="ru-RU"/>
        </w:rPr>
        <w:t xml:space="preserve">80 </w:t>
      </w:r>
      <w:r>
        <w:rPr>
          <w:color w:val="000000"/>
          <w:lang w:bidi="ru-RU"/>
        </w:rPr>
        <w:t>льготы по земельному налогу установлены для 2 категорий налогоплательщиков: физических лиц, относящихся к социально незащищенным группам населения.</w:t>
      </w:r>
    </w:p>
    <w:p w:rsidR="002D1266" w:rsidRDefault="002D1266" w:rsidP="00BD7898">
      <w:pPr>
        <w:pStyle w:val="11"/>
        <w:shd w:val="clear" w:color="auto" w:fill="auto"/>
        <w:spacing w:after="300"/>
        <w:ind w:right="140" w:firstLine="820"/>
      </w:pPr>
    </w:p>
    <w:p w:rsidR="002D1266" w:rsidRDefault="002D1266" w:rsidP="00BD7898">
      <w:pPr>
        <w:pStyle w:val="11"/>
        <w:shd w:val="clear" w:color="auto" w:fill="auto"/>
        <w:spacing w:after="300"/>
        <w:ind w:right="140" w:firstLine="820"/>
      </w:pPr>
    </w:p>
    <w:p w:rsidR="002D1266" w:rsidRDefault="002D1266" w:rsidP="00BD7898">
      <w:pPr>
        <w:pStyle w:val="11"/>
        <w:shd w:val="clear" w:color="auto" w:fill="auto"/>
        <w:spacing w:after="300"/>
        <w:ind w:right="140" w:firstLine="820"/>
      </w:pPr>
    </w:p>
    <w:p w:rsidR="002D1266" w:rsidRDefault="002D1266" w:rsidP="00BD7898">
      <w:pPr>
        <w:pStyle w:val="11"/>
        <w:shd w:val="clear" w:color="auto" w:fill="auto"/>
        <w:spacing w:after="300"/>
        <w:ind w:right="140" w:firstLine="820"/>
      </w:pPr>
    </w:p>
    <w:p w:rsidR="002D1266" w:rsidRDefault="002D1266" w:rsidP="00BD7898">
      <w:pPr>
        <w:pStyle w:val="11"/>
        <w:shd w:val="clear" w:color="auto" w:fill="auto"/>
        <w:spacing w:after="300"/>
        <w:ind w:right="140" w:firstLine="820"/>
      </w:pPr>
    </w:p>
    <w:p w:rsidR="00BD7898" w:rsidRDefault="00BD7898" w:rsidP="00BD7898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Информа</w:t>
      </w:r>
      <w:r w:rsidR="003932CC">
        <w:rPr>
          <w:color w:val="000000"/>
          <w:lang w:bidi="ru-RU"/>
        </w:rPr>
        <w:t>ция о налоговых расходах за 201</w:t>
      </w:r>
      <w:r w:rsidR="003932CC">
        <w:rPr>
          <w:color w:val="000000"/>
          <w:lang w:val="ru-RU" w:bidi="ru-RU"/>
        </w:rPr>
        <w:t>9</w:t>
      </w:r>
      <w:r w:rsidR="003932CC">
        <w:rPr>
          <w:color w:val="000000"/>
          <w:lang w:bidi="ru-RU"/>
        </w:rPr>
        <w:t>-20</w:t>
      </w:r>
      <w:r w:rsidR="003932CC">
        <w:rPr>
          <w:color w:val="000000"/>
          <w:lang w:val="ru-RU" w:bidi="ru-RU"/>
        </w:rPr>
        <w:t>20</w:t>
      </w:r>
      <w:r>
        <w:rPr>
          <w:color w:val="000000"/>
          <w:lang w:bidi="ru-RU"/>
        </w:rPr>
        <w:t xml:space="preserve"> год представлена в таблице 3.</w:t>
      </w:r>
    </w:p>
    <w:p w:rsidR="00BD7898" w:rsidRDefault="00BD7898" w:rsidP="00123B32">
      <w:pPr>
        <w:pStyle w:val="af"/>
        <w:shd w:val="clear" w:color="auto" w:fill="auto"/>
        <w:spacing w:line="240" w:lineRule="auto"/>
        <w:ind w:left="8364" w:hanging="284"/>
      </w:pPr>
      <w:r>
        <w:rPr>
          <w:color w:val="000000"/>
          <w:lang w:bidi="ru-RU"/>
        </w:rPr>
        <w:t>Таблица 3</w:t>
      </w: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515"/>
        <w:gridCol w:w="1277"/>
        <w:gridCol w:w="1267"/>
        <w:gridCol w:w="1291"/>
      </w:tblGrid>
      <w:tr w:rsidR="00BD7898" w:rsidTr="0000539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№</w:t>
            </w:r>
          </w:p>
          <w:p w:rsidR="00BD7898" w:rsidRPr="00B45461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gramStart"/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gramEnd"/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3932C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Темп роста (снижения) 2020 года к 2019</w:t>
            </w:r>
            <w:r w:rsidR="00BD7898"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году, %</w:t>
            </w:r>
          </w:p>
        </w:tc>
      </w:tr>
      <w:tr w:rsidR="00BD7898" w:rsidTr="00005392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5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904A9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2019</w:t>
            </w:r>
            <w:r w:rsidR="00BD7898"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B45461" w:rsidRDefault="00904A90" w:rsidP="00005392">
            <w:pPr>
              <w:pStyle w:val="af1"/>
              <w:shd w:val="clear" w:color="auto" w:fill="auto"/>
              <w:ind w:left="220" w:right="220"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2020 </w:t>
            </w:r>
            <w:r w:rsidR="00BD7898" w:rsidRPr="00B45461">
              <w:rPr>
                <w:color w:val="000000"/>
                <w:sz w:val="22"/>
                <w:szCs w:val="22"/>
                <w:lang w:val="ru-RU" w:eastAsia="ru-RU" w:bidi="ru-RU"/>
              </w:rPr>
              <w:t>год (оценка)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98" w:rsidRDefault="00BD7898" w:rsidP="00005392">
            <w:pPr>
              <w:jc w:val="center"/>
            </w:pPr>
          </w:p>
        </w:tc>
      </w:tr>
      <w:tr w:rsidR="00904A90" w:rsidTr="000053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Объем налоговых расходов в результате освобождения от налогообложения социально незащищенных групп</w:t>
            </w:r>
          </w:p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317D5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C2055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904A90" w:rsidTr="0000539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A90" w:rsidRDefault="00904A90" w:rsidP="0071257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90" w:rsidRPr="00123B32" w:rsidRDefault="00904A90" w:rsidP="00317D5D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90" w:rsidRPr="00123B32" w:rsidRDefault="00904A90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123B32" w:rsidRDefault="00904A90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904A90" w:rsidTr="00005392">
        <w:tblPrEx>
          <w:tblCellMar>
            <w:top w:w="0" w:type="dxa"/>
            <w:bottom w:w="0" w:type="dxa"/>
          </w:tblCellMar>
        </w:tblPrEx>
        <w:trPr>
          <w:trHeight w:hRule="exact" w:val="27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1.1.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E821A0" w:rsidRDefault="00904A90" w:rsidP="00163415">
            <w:pPr>
              <w:jc w:val="both"/>
              <w:rPr>
                <w:bCs/>
                <w:lang w:eastAsia="en-US"/>
              </w:rPr>
            </w:pPr>
            <w:r w:rsidRPr="00E821A0">
              <w:rPr>
                <w:color w:val="000000"/>
              </w:rPr>
              <w:t>Ветераны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D457FA" w:rsidP="00317D5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0,4</w:t>
            </w:r>
            <w:r w:rsidR="00904A90"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(1 чел)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D457FA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0,4</w:t>
            </w:r>
            <w:r w:rsidR="00904A90" w:rsidRPr="00B45461">
              <w:rPr>
                <w:color w:val="000000"/>
                <w:sz w:val="22"/>
                <w:szCs w:val="22"/>
                <w:lang w:val="ru-RU" w:eastAsia="ru-RU" w:bidi="ru-RU"/>
              </w:rPr>
              <w:t xml:space="preserve"> (1 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C2055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904A90" w:rsidTr="00163415">
        <w:tblPrEx>
          <w:tblCellMar>
            <w:top w:w="0" w:type="dxa"/>
            <w:bottom w:w="0" w:type="dxa"/>
          </w:tblCellMar>
        </w:tblPrEx>
        <w:trPr>
          <w:trHeight w:hRule="exact" w:val="2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1.2.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123B32" w:rsidRDefault="00904A90" w:rsidP="0016341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23B32">
              <w:rPr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      </w:r>
            <w:r w:rsidRPr="00123B32">
              <w:rPr>
                <w:color w:val="000000"/>
                <w:sz w:val="22"/>
                <w:szCs w:val="22"/>
              </w:rPr>
              <w:t xml:space="preserve">условиях, определенных </w:t>
            </w:r>
            <w:hyperlink r:id="rId7" w:history="1">
              <w:r w:rsidRPr="00123B32">
                <w:rPr>
                  <w:color w:val="000000"/>
                  <w:sz w:val="22"/>
                  <w:szCs w:val="22"/>
                </w:rPr>
                <w:t>статьями 8.2</w:t>
              </w:r>
            </w:hyperlink>
            <w:r w:rsidRPr="00123B32">
              <w:rPr>
                <w:color w:val="000000"/>
                <w:sz w:val="22"/>
                <w:szCs w:val="22"/>
              </w:rPr>
              <w:t xml:space="preserve">, </w:t>
            </w:r>
            <w:hyperlink r:id="rId8" w:history="1">
              <w:r w:rsidRPr="00123B32">
                <w:rPr>
                  <w:color w:val="000000"/>
                  <w:sz w:val="22"/>
                  <w:szCs w:val="22"/>
                </w:rPr>
                <w:t>8.3</w:t>
              </w:r>
            </w:hyperlink>
            <w:r w:rsidRPr="00123B32">
              <w:rPr>
                <w:color w:val="000000"/>
                <w:sz w:val="22"/>
                <w:szCs w:val="22"/>
              </w:rPr>
              <w:t xml:space="preserve"> Областного закона Ростовской области от 22.07.2003 № 19-ЗС «О регулировании земельных отношений в Ростовской</w:t>
            </w:r>
            <w:r w:rsidRPr="00123B32">
              <w:rPr>
                <w:sz w:val="22"/>
                <w:szCs w:val="22"/>
              </w:rPr>
              <w:t xml:space="preserve"> области», - в отношении этих участков</w:t>
            </w:r>
            <w:r>
              <w:rPr>
                <w:sz w:val="22"/>
                <w:szCs w:val="22"/>
              </w:rPr>
              <w:t>, тыс. руб.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D457FA" w:rsidP="00317D5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0,6</w:t>
            </w:r>
            <w:r w:rsidR="00904A90" w:rsidRPr="00B45461">
              <w:rPr>
                <w:color w:val="000000"/>
                <w:sz w:val="22"/>
                <w:szCs w:val="22"/>
                <w:lang w:val="ru-RU" w:eastAsia="ru-RU" w:bidi="ru-RU"/>
              </w:rPr>
              <w:t>(1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0,</w:t>
            </w:r>
            <w:r w:rsidR="00D457FA">
              <w:rPr>
                <w:color w:val="000000"/>
                <w:sz w:val="22"/>
                <w:szCs w:val="22"/>
                <w:lang w:val="ru-RU" w:eastAsia="ru-RU" w:bidi="ru-RU"/>
              </w:rPr>
              <w:t>6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(1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C2055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0</w:t>
            </w:r>
          </w:p>
        </w:tc>
      </w:tr>
      <w:tr w:rsidR="00904A90" w:rsidTr="00005392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317D5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C2055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904A90" w:rsidTr="0000539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90" w:rsidRPr="00B45461" w:rsidRDefault="00904A90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904A90" w:rsidP="00317D5D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1 426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90" w:rsidRPr="00B45461" w:rsidRDefault="00317D5D" w:rsidP="00B4195F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90" w:rsidRPr="00B45461" w:rsidRDefault="00D457FA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- 1</w:t>
            </w:r>
          </w:p>
        </w:tc>
      </w:tr>
    </w:tbl>
    <w:p w:rsidR="00BD7898" w:rsidRDefault="00BD7898" w:rsidP="00BD7898">
      <w:pPr>
        <w:spacing w:line="14" w:lineRule="exact"/>
      </w:pPr>
    </w:p>
    <w:p w:rsidR="00BD7898" w:rsidRDefault="00BD7898" w:rsidP="00BD7898">
      <w:pPr>
        <w:spacing w:after="286" w:line="14" w:lineRule="exact"/>
      </w:pPr>
    </w:p>
    <w:p w:rsidR="003927FC" w:rsidRDefault="003927FC" w:rsidP="008F0372">
      <w:pPr>
        <w:pStyle w:val="11"/>
        <w:shd w:val="clear" w:color="auto" w:fill="auto"/>
        <w:ind w:right="140" w:firstLine="0"/>
        <w:jc w:val="right"/>
      </w:pPr>
      <w:r>
        <w:rPr>
          <w:color w:val="000000"/>
          <w:u w:val="single"/>
          <w:lang w:bidi="ru-RU"/>
        </w:rPr>
        <w:t>2.1 Оценка эффективности налоговых расходов по земельному налогу в</w:t>
      </w:r>
    </w:p>
    <w:p w:rsidR="003927FC" w:rsidRDefault="003927FC" w:rsidP="008F0372">
      <w:pPr>
        <w:pStyle w:val="11"/>
        <w:shd w:val="clear" w:color="auto" w:fill="auto"/>
        <w:ind w:left="100" w:firstLine="0"/>
        <w:jc w:val="center"/>
      </w:pPr>
      <w:r>
        <w:rPr>
          <w:color w:val="000000"/>
          <w:u w:val="single"/>
          <w:lang w:bidi="ru-RU"/>
        </w:rPr>
        <w:t>отношении лиц, относящихся к социально незащищенным группам населения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Предоставленная налоговая льгота по земельному налогу относится к социальным налоговым расходам.</w:t>
      </w:r>
    </w:p>
    <w:p w:rsidR="003927FC" w:rsidRDefault="003927FC" w:rsidP="008F0372">
      <w:pPr>
        <w:pStyle w:val="11"/>
        <w:shd w:val="clear" w:color="auto" w:fill="auto"/>
        <w:ind w:firstLine="820"/>
      </w:pPr>
      <w:r>
        <w:rPr>
          <w:color w:val="000000"/>
          <w:lang w:bidi="ru-RU"/>
        </w:rPr>
        <w:t>Целью налогового расхода является социальная поддержка населения.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>
        <w:rPr>
          <w:color w:val="000000"/>
          <w:lang w:bidi="ru-RU"/>
        </w:rPr>
        <w:softHyphen/>
        <w:t>-экономической политики муниципального образования.</w:t>
      </w:r>
    </w:p>
    <w:p w:rsidR="008F0372" w:rsidRDefault="003927FC" w:rsidP="008F0372">
      <w:pPr>
        <w:pStyle w:val="11"/>
        <w:shd w:val="clear" w:color="auto" w:fill="auto"/>
        <w:ind w:left="10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данного вида льгот носит заявительный характер.</w:t>
      </w:r>
    </w:p>
    <w:p w:rsidR="003927FC" w:rsidRDefault="003927FC" w:rsidP="008F0372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3932CC">
        <w:rPr>
          <w:color w:val="000000"/>
          <w:lang w:val="ru-RU" w:bidi="ru-RU"/>
        </w:rPr>
        <w:t>9</w:t>
      </w:r>
      <w:r w:rsidR="003932CC">
        <w:rPr>
          <w:color w:val="000000"/>
          <w:lang w:bidi="ru-RU"/>
        </w:rPr>
        <w:t>-20</w:t>
      </w:r>
      <w:r w:rsidR="003932CC">
        <w:rPr>
          <w:color w:val="000000"/>
          <w:lang w:val="ru-RU" w:bidi="ru-RU"/>
        </w:rPr>
        <w:t>20</w:t>
      </w:r>
      <w:r>
        <w:rPr>
          <w:color w:val="000000"/>
          <w:lang w:bidi="ru-RU"/>
        </w:rPr>
        <w:t xml:space="preserve"> гг. составила:</w:t>
      </w:r>
    </w:p>
    <w:p w:rsidR="002D1266" w:rsidRDefault="002D1266" w:rsidP="008F0372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1982"/>
        <w:gridCol w:w="1992"/>
      </w:tblGrid>
      <w:tr w:rsidR="008F0372" w:rsidTr="0071257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Pr="00B45461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Pr="00B45461" w:rsidRDefault="008F0372" w:rsidP="003932C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201</w:t>
            </w:r>
            <w:r w:rsidR="003932CC">
              <w:rPr>
                <w:color w:val="000000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72" w:rsidRPr="00B45461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  <w:r w:rsidR="003932CC"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</w:p>
        </w:tc>
      </w:tr>
      <w:tr w:rsidR="003932CC" w:rsidTr="000053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tabs>
                <w:tab w:val="left" w:pos="1954"/>
              </w:tabs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Численность</w:t>
            </w: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ab/>
              <w:t>плательщиков,</w:t>
            </w:r>
          </w:p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</w:tr>
      <w:tr w:rsidR="003932CC" w:rsidTr="00005392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1 426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3B21A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color w:val="000000"/>
                <w:sz w:val="22"/>
                <w:szCs w:val="22"/>
                <w:lang w:val="ru-RU" w:eastAsia="ru-RU" w:bidi="ru-RU"/>
              </w:rPr>
              <w:t>1 4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</w:tr>
      <w:tr w:rsidR="003932CC" w:rsidTr="0000539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2CC" w:rsidRPr="00B45461" w:rsidRDefault="003932CC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b/>
                <w:bCs/>
                <w:color w:val="000000"/>
                <w:sz w:val="22"/>
                <w:szCs w:val="22"/>
                <w:lang w:val="ru-RU" w:eastAsia="ru-RU" w:bidi="ru-RU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D457F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b/>
                <w:bCs/>
                <w:color w:val="000000"/>
                <w:sz w:val="22"/>
                <w:szCs w:val="22"/>
                <w:lang w:val="ru-RU" w:eastAsia="ru-RU" w:bidi="ru-RU"/>
              </w:rPr>
              <w:t>0,14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CC" w:rsidRPr="00B45461" w:rsidRDefault="003932CC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B45461">
              <w:rPr>
                <w:b/>
                <w:bCs/>
                <w:color w:val="000000"/>
                <w:sz w:val="22"/>
                <w:szCs w:val="22"/>
                <w:lang w:val="ru-RU" w:eastAsia="ru-RU" w:bidi="ru-RU"/>
              </w:rPr>
              <w:t>0,14</w:t>
            </w:r>
          </w:p>
        </w:tc>
      </w:tr>
    </w:tbl>
    <w:p w:rsidR="003927FC" w:rsidRDefault="003927FC" w:rsidP="003927FC">
      <w:pPr>
        <w:spacing w:after="286" w:line="14" w:lineRule="exact"/>
      </w:pPr>
    </w:p>
    <w:p w:rsidR="003927FC" w:rsidRDefault="003927FC" w:rsidP="003927FC">
      <w:pPr>
        <w:pStyle w:val="11"/>
        <w:shd w:val="clear" w:color="auto" w:fill="auto"/>
        <w:ind w:firstLine="720"/>
      </w:pPr>
      <w:r>
        <w:rPr>
          <w:color w:val="000000"/>
          <w:lang w:bidi="ru-RU"/>
        </w:rPr>
        <w:t>Критерием результативности налогового расхода, в соответствии с целями социально-экономической политики</w:t>
      </w:r>
      <w:r w:rsidR="008F0372">
        <w:rPr>
          <w:color w:val="000000"/>
          <w:lang w:bidi="ru-RU"/>
        </w:rPr>
        <w:t xml:space="preserve"> </w:t>
      </w:r>
      <w:r w:rsidR="00361386">
        <w:rPr>
          <w:color w:val="000000"/>
          <w:lang w:bidi="ru-RU"/>
        </w:rPr>
        <w:t xml:space="preserve">Большекирсановского </w:t>
      </w:r>
      <w:r w:rsidR="008F0372">
        <w:rPr>
          <w:color w:val="000000"/>
          <w:lang w:bidi="ru-RU"/>
        </w:rPr>
        <w:t xml:space="preserve"> сельского поселения</w:t>
      </w:r>
      <w:r>
        <w:rPr>
          <w:color w:val="000000"/>
          <w:lang w:bidi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126A5B" w:rsidRDefault="003927FC" w:rsidP="00126A5B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  <w:r w:rsidR="009846FE" w:rsidRPr="00005392">
        <w:rPr>
          <w:color w:val="000000"/>
          <w:lang w:bidi="ru-RU"/>
        </w:rPr>
        <w:t xml:space="preserve"> </w:t>
      </w:r>
      <w:r w:rsidRPr="00005392">
        <w:rPr>
          <w:color w:val="000000"/>
          <w:lang w:bidi="ru-RU"/>
        </w:rPr>
        <w:t>0,</w:t>
      </w:r>
      <w:r w:rsidR="00806A26">
        <w:rPr>
          <w:color w:val="000000"/>
          <w:lang w:bidi="ru-RU"/>
        </w:rPr>
        <w:t>5</w:t>
      </w:r>
      <w:r w:rsidRPr="00005392">
        <w:rPr>
          <w:color w:val="000000"/>
          <w:lang w:bidi="ru-RU"/>
        </w:rPr>
        <w:t xml:space="preserve"> тыс. рублей.</w:t>
      </w:r>
      <w:r w:rsidR="00126A5B" w:rsidRPr="00126A5B">
        <w:rPr>
          <w:bCs/>
          <w:color w:val="000000"/>
          <w:lang w:eastAsia="en-US" w:bidi="en-US"/>
        </w:rPr>
        <w:t xml:space="preserve"> </w:t>
      </w:r>
      <w:r w:rsidR="00126A5B">
        <w:rPr>
          <w:bCs/>
          <w:color w:val="000000"/>
          <w:lang w:eastAsia="en-US" w:bidi="en-US"/>
        </w:rPr>
        <w:t>Уменьшение показателя социальных налоговых расходов вызвано снижением доли собственников земельных участков , имеющих право на льготу.</w:t>
      </w:r>
      <w:r w:rsidR="00126A5B" w:rsidRPr="00126A5B">
        <w:rPr>
          <w:bCs/>
          <w:color w:val="000000"/>
          <w:lang w:eastAsia="en-US" w:bidi="en-US"/>
        </w:rPr>
        <w:t xml:space="preserve"> </w:t>
      </w:r>
    </w:p>
    <w:p w:rsidR="003927FC" w:rsidRDefault="003927FC" w:rsidP="00126A5B">
      <w:pPr>
        <w:pStyle w:val="11"/>
        <w:shd w:val="clear" w:color="auto" w:fill="auto"/>
        <w:spacing w:after="300"/>
        <w:ind w:firstLine="660"/>
      </w:pPr>
      <w:r>
        <w:rPr>
          <w:b/>
          <w:bCs/>
          <w:i/>
          <w:iCs/>
          <w:color w:val="000000"/>
          <w:lang w:bidi="ru-RU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361386">
        <w:rPr>
          <w:b/>
          <w:bCs/>
          <w:i/>
          <w:iCs/>
          <w:color w:val="000000"/>
          <w:lang w:bidi="ru-RU"/>
        </w:rPr>
        <w:t xml:space="preserve">Большекирсановского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361386">
        <w:rPr>
          <w:b/>
          <w:bCs/>
          <w:i/>
          <w:iCs/>
          <w:color w:val="000000"/>
          <w:lang w:bidi="ru-RU"/>
        </w:rPr>
        <w:t xml:space="preserve">Большекирсановского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и имеет положительную бюджетную эффективность, его действие в </w:t>
      </w:r>
      <w:r w:rsidR="003932CC">
        <w:rPr>
          <w:b/>
          <w:bCs/>
          <w:i/>
          <w:iCs/>
          <w:color w:val="000000"/>
          <w:lang w:eastAsia="en-US" w:bidi="en-US"/>
        </w:rPr>
        <w:t>20</w:t>
      </w:r>
      <w:r w:rsidR="003932CC">
        <w:rPr>
          <w:b/>
          <w:bCs/>
          <w:i/>
          <w:iCs/>
          <w:color w:val="000000"/>
          <w:lang w:val="ru-RU" w:eastAsia="en-US" w:bidi="en-US"/>
        </w:rPr>
        <w:t>20</w:t>
      </w:r>
      <w:r w:rsidRPr="00671303">
        <w:rPr>
          <w:b/>
          <w:bCs/>
          <w:i/>
          <w:iCs/>
          <w:color w:val="000000"/>
          <w:lang w:eastAsia="en-US" w:bidi="en-US"/>
        </w:rPr>
        <w:t xml:space="preserve"> </w:t>
      </w:r>
      <w:r>
        <w:rPr>
          <w:b/>
          <w:bCs/>
          <w:i/>
          <w:iCs/>
          <w:color w:val="000000"/>
          <w:lang w:bidi="ru-RU"/>
        </w:rPr>
        <w:t>году признано эффективным.</w:t>
      </w:r>
    </w:p>
    <w:p w:rsidR="00AA016D" w:rsidRPr="00F8777A" w:rsidRDefault="00AA016D" w:rsidP="008F0372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 w:rsidR="00AD7723"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16D" w:rsidRPr="00F8777A" w:rsidRDefault="00AA016D" w:rsidP="008F0372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 w:rsidR="00AD7723"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</w:t>
      </w:r>
      <w:r w:rsidR="00936633">
        <w:rPr>
          <w:sz w:val="28"/>
          <w:szCs w:val="28"/>
        </w:rPr>
        <w:t xml:space="preserve">ным категориям, в виде полного </w:t>
      </w:r>
      <w:r w:rsidRPr="00F8777A">
        <w:rPr>
          <w:sz w:val="28"/>
          <w:szCs w:val="28"/>
        </w:rPr>
        <w:t>освобождения от уплаты земельного налога признаются эффективными и не требующими отмены.</w:t>
      </w:r>
    </w:p>
    <w:p w:rsidR="00FF7EDC" w:rsidRDefault="00D74279" w:rsidP="008F0372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         </w:t>
      </w:r>
      <w:r w:rsidR="00AA016D" w:rsidRPr="00F8777A">
        <w:rPr>
          <w:sz w:val="28"/>
          <w:szCs w:val="28"/>
          <w:lang/>
        </w:rPr>
        <w:t xml:space="preserve">Чтобы не допустить   в </w:t>
      </w:r>
      <w:r w:rsidR="00AA016D" w:rsidRPr="00F8777A">
        <w:rPr>
          <w:sz w:val="28"/>
          <w:szCs w:val="28"/>
          <w:lang/>
        </w:rPr>
        <w:t xml:space="preserve">дальнейшем </w:t>
      </w:r>
      <w:r w:rsidR="00AA016D" w:rsidRPr="00F8777A">
        <w:rPr>
          <w:sz w:val="28"/>
          <w:szCs w:val="28"/>
          <w:lang/>
        </w:rPr>
        <w:t xml:space="preserve"> </w:t>
      </w:r>
      <w:r w:rsidR="00AA016D" w:rsidRPr="00F8777A">
        <w:rPr>
          <w:sz w:val="28"/>
          <w:szCs w:val="28"/>
          <w:lang/>
        </w:rPr>
        <w:t xml:space="preserve"> ухудшения уровня доходов у социально-незащищенных слоев населения, целесообразно сохранить имеющиеся льготы для перечисленных категори</w:t>
      </w:r>
      <w:r w:rsidR="00AA016D" w:rsidRPr="00F8777A">
        <w:rPr>
          <w:sz w:val="28"/>
          <w:szCs w:val="28"/>
          <w:lang/>
        </w:rPr>
        <w:t>й</w:t>
      </w:r>
      <w:r w:rsidR="00AA016D" w:rsidRPr="00F8777A">
        <w:rPr>
          <w:sz w:val="28"/>
          <w:szCs w:val="28"/>
          <w:lang/>
        </w:rPr>
        <w:t>.</w:t>
      </w:r>
      <w:r w:rsidR="00AD7723">
        <w:rPr>
          <w:sz w:val="28"/>
          <w:szCs w:val="28"/>
        </w:rPr>
        <w:t xml:space="preserve"> </w:t>
      </w:r>
    </w:p>
    <w:p w:rsidR="00FF7EDC" w:rsidRDefault="00FF7EDC" w:rsidP="008038FA">
      <w:pPr>
        <w:rPr>
          <w:sz w:val="28"/>
          <w:szCs w:val="28"/>
        </w:rPr>
      </w:pPr>
    </w:p>
    <w:p w:rsidR="00FF7EDC" w:rsidRDefault="00FF7EDC" w:rsidP="008038FA">
      <w:pPr>
        <w:rPr>
          <w:sz w:val="28"/>
          <w:szCs w:val="28"/>
        </w:rPr>
        <w:sectPr w:rsidR="00FF7EDC" w:rsidSect="009846F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F7EDC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lastRenderedPageBreak/>
        <w:t xml:space="preserve">РЕЗУЛЬТАТЫ ОЦЕНКИ 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proofErr w:type="spellStart"/>
      <w:r w:rsidR="00126A5B">
        <w:rPr>
          <w:sz w:val="28"/>
          <w:szCs w:val="28"/>
        </w:rPr>
        <w:t>Большекирсановском</w:t>
      </w:r>
      <w:proofErr w:type="spellEnd"/>
      <w:r w:rsidR="00984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FF7EDC" w:rsidRPr="002D3532" w:rsidTr="00742A3B">
        <w:tc>
          <w:tcPr>
            <w:tcW w:w="67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gramStart"/>
            <w:r w:rsidRPr="008950CC">
              <w:t>п</w:t>
            </w:r>
            <w:proofErr w:type="gramEnd"/>
            <w:r w:rsidRPr="008950CC">
              <w:t>/п</w:t>
            </w:r>
          </w:p>
        </w:tc>
        <w:tc>
          <w:tcPr>
            <w:tcW w:w="524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 w:rsidR="003859BF">
              <w:t>, тыс</w:t>
            </w:r>
            <w:proofErr w:type="gramStart"/>
            <w:r w:rsidR="003859BF">
              <w:t>.р</w:t>
            </w:r>
            <w:proofErr w:type="gramEnd"/>
            <w:r w:rsidR="003859BF">
              <w:t>уб.</w:t>
            </w:r>
          </w:p>
        </w:tc>
      </w:tr>
      <w:tr w:rsidR="009846FE" w:rsidRPr="002D3532" w:rsidTr="00742A3B">
        <w:tc>
          <w:tcPr>
            <w:tcW w:w="675" w:type="dxa"/>
          </w:tcPr>
          <w:p w:rsidR="009846FE" w:rsidRPr="00266BB6" w:rsidRDefault="009846FE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9846FE" w:rsidRPr="00266BB6" w:rsidRDefault="00266BB6" w:rsidP="00742A3B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806A2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AF44C1" w:rsidRPr="002D3532" w:rsidTr="00742A3B">
        <w:tc>
          <w:tcPr>
            <w:tcW w:w="675" w:type="dxa"/>
          </w:tcPr>
          <w:p w:rsidR="00AF44C1" w:rsidRPr="008950CC" w:rsidRDefault="00AF44C1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AF44C1" w:rsidRPr="00F15AB0" w:rsidRDefault="002D1266" w:rsidP="00742A3B">
            <w:pPr>
              <w:rPr>
                <w:bCs/>
                <w:sz w:val="20"/>
                <w:szCs w:val="20"/>
              </w:rPr>
            </w:pPr>
            <w:r w:rsidRPr="00E821A0">
              <w:rPr>
                <w:color w:val="000000"/>
              </w:rPr>
              <w:t>Ветераны Великой Отечественной войны</w:t>
            </w:r>
          </w:p>
        </w:tc>
        <w:tc>
          <w:tcPr>
            <w:tcW w:w="2410" w:type="dxa"/>
          </w:tcPr>
          <w:p w:rsidR="00AF44C1" w:rsidRPr="008950CC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AF44C1" w:rsidRPr="008950CC" w:rsidRDefault="00D457FA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0,4</w:t>
            </w:r>
          </w:p>
        </w:tc>
      </w:tr>
      <w:tr w:rsidR="00427015" w:rsidRPr="002D3532" w:rsidTr="00742A3B">
        <w:tc>
          <w:tcPr>
            <w:tcW w:w="675" w:type="dxa"/>
          </w:tcPr>
          <w:p w:rsidR="00427015" w:rsidRPr="008950CC" w:rsidRDefault="00427015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427015" w:rsidRPr="00C2183C" w:rsidRDefault="009846FE" w:rsidP="00742A3B">
            <w:pPr>
              <w:rPr>
                <w:bCs/>
                <w:sz w:val="20"/>
                <w:szCs w:val="20"/>
              </w:rPr>
            </w:pPr>
            <w:proofErr w:type="gramStart"/>
            <w:r w:rsidRPr="000500A2">
      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      </w:r>
            <w:r w:rsidRPr="000500A2">
              <w:rPr>
                <w:color w:val="000000"/>
              </w:rPr>
              <w:t xml:space="preserve">условиях, определенных </w:t>
            </w:r>
            <w:hyperlink r:id="rId9" w:history="1">
              <w:r w:rsidRPr="000500A2">
                <w:rPr>
                  <w:color w:val="000000"/>
                </w:rPr>
                <w:t>статьями 8.2</w:t>
              </w:r>
            </w:hyperlink>
            <w:r w:rsidRPr="000500A2">
              <w:rPr>
                <w:color w:val="000000"/>
              </w:rPr>
              <w:t xml:space="preserve">, </w:t>
            </w:r>
            <w:hyperlink r:id="rId10" w:history="1">
              <w:r w:rsidRPr="000500A2">
                <w:rPr>
                  <w:color w:val="000000"/>
                </w:rPr>
                <w:t>8.3</w:t>
              </w:r>
            </w:hyperlink>
            <w:r w:rsidRPr="000500A2">
              <w:rPr>
                <w:color w:val="000000"/>
              </w:rPr>
              <w:t xml:space="preserve"> Областного закона Ростовской области от 22.07.2003 № 19-ЗС «О регулировании земельных отношений в Ростовской</w:t>
            </w:r>
            <w:r w:rsidRPr="000500A2">
              <w:t xml:space="preserve"> области», - в отношении этих участков</w:t>
            </w:r>
            <w:proofErr w:type="gramEnd"/>
          </w:p>
        </w:tc>
        <w:tc>
          <w:tcPr>
            <w:tcW w:w="2410" w:type="dxa"/>
          </w:tcPr>
          <w:p w:rsidR="00427015" w:rsidRDefault="00742A3B" w:rsidP="003859B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27015" w:rsidRDefault="00D457FA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0,6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266BB6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7.</w:t>
            </w:r>
          </w:p>
        </w:tc>
        <w:tc>
          <w:tcPr>
            <w:tcW w:w="5245" w:type="dxa"/>
          </w:tcPr>
          <w:p w:rsidR="009846FE" w:rsidRPr="00266BB6" w:rsidRDefault="00266BB6" w:rsidP="00984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66BB6">
              <w:rPr>
                <w:b/>
                <w:i/>
              </w:rPr>
              <w:t>Технические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2D126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846FE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9846FE">
              <w:t>8.</w:t>
            </w:r>
          </w:p>
        </w:tc>
        <w:tc>
          <w:tcPr>
            <w:tcW w:w="5245" w:type="dxa"/>
          </w:tcPr>
          <w:p w:rsidR="009846FE" w:rsidRPr="009846FE" w:rsidRDefault="009846FE" w:rsidP="00984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A2">
              <w:t>Органы местного самоуправления в отношении земельных участков, используемых им для непосредственного выполнения возложенных на них функций</w:t>
            </w:r>
          </w:p>
        </w:tc>
        <w:tc>
          <w:tcPr>
            <w:tcW w:w="2410" w:type="dxa"/>
          </w:tcPr>
          <w:p w:rsidR="009846FE" w:rsidRPr="003859BF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Default="002D126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AF44C1" w:rsidRPr="003859BF" w:rsidTr="00742A3B">
        <w:tc>
          <w:tcPr>
            <w:tcW w:w="675" w:type="dxa"/>
          </w:tcPr>
          <w:p w:rsidR="00AF44C1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266BB6">
              <w:t>9.</w:t>
            </w:r>
          </w:p>
        </w:tc>
        <w:tc>
          <w:tcPr>
            <w:tcW w:w="5245" w:type="dxa"/>
          </w:tcPr>
          <w:p w:rsidR="00AF44C1" w:rsidRPr="003859BF" w:rsidRDefault="003859B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AF44C1" w:rsidRPr="003859BF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44C1" w:rsidRPr="003859BF" w:rsidRDefault="002D126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806A26">
              <w:rPr>
                <w:b/>
              </w:rPr>
              <w:t>6</w:t>
            </w:r>
          </w:p>
        </w:tc>
      </w:tr>
    </w:tbl>
    <w:p w:rsidR="00FF7EDC" w:rsidRPr="002D3532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25352" w:rsidRDefault="00525352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742A3B" w:rsidRPr="002D3532" w:rsidRDefault="00742A3B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742A3B" w:rsidRPr="002D3532" w:rsidSect="00742A3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679A2"/>
    <w:multiLevelType w:val="multilevel"/>
    <w:tmpl w:val="3520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410F7"/>
    <w:multiLevelType w:val="multilevel"/>
    <w:tmpl w:val="F250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8FA"/>
    <w:rsid w:val="00005392"/>
    <w:rsid w:val="00041BAB"/>
    <w:rsid w:val="000E1991"/>
    <w:rsid w:val="00123B32"/>
    <w:rsid w:val="00126A5B"/>
    <w:rsid w:val="00126D64"/>
    <w:rsid w:val="00163415"/>
    <w:rsid w:val="001E47C2"/>
    <w:rsid w:val="00225F75"/>
    <w:rsid w:val="002278A4"/>
    <w:rsid w:val="00266BB6"/>
    <w:rsid w:val="002735DD"/>
    <w:rsid w:val="00285CD6"/>
    <w:rsid w:val="002B5097"/>
    <w:rsid w:val="002C00BF"/>
    <w:rsid w:val="002C462D"/>
    <w:rsid w:val="002D1266"/>
    <w:rsid w:val="002E5440"/>
    <w:rsid w:val="00317D5D"/>
    <w:rsid w:val="003320C0"/>
    <w:rsid w:val="00333BBF"/>
    <w:rsid w:val="00361386"/>
    <w:rsid w:val="00380678"/>
    <w:rsid w:val="00381F85"/>
    <w:rsid w:val="003859BF"/>
    <w:rsid w:val="003927FC"/>
    <w:rsid w:val="003932CC"/>
    <w:rsid w:val="003B21A0"/>
    <w:rsid w:val="003D2738"/>
    <w:rsid w:val="00417382"/>
    <w:rsid w:val="00427015"/>
    <w:rsid w:val="004A52F0"/>
    <w:rsid w:val="004B2B91"/>
    <w:rsid w:val="004F3AD6"/>
    <w:rsid w:val="00525352"/>
    <w:rsid w:val="00533136"/>
    <w:rsid w:val="00553830"/>
    <w:rsid w:val="00555DD1"/>
    <w:rsid w:val="00591835"/>
    <w:rsid w:val="005B5FF9"/>
    <w:rsid w:val="00643A27"/>
    <w:rsid w:val="00654EAC"/>
    <w:rsid w:val="00660F43"/>
    <w:rsid w:val="00664803"/>
    <w:rsid w:val="00670117"/>
    <w:rsid w:val="00692330"/>
    <w:rsid w:val="006B2C49"/>
    <w:rsid w:val="006D64AD"/>
    <w:rsid w:val="00712576"/>
    <w:rsid w:val="007364BC"/>
    <w:rsid w:val="00742A3B"/>
    <w:rsid w:val="00746B7A"/>
    <w:rsid w:val="00752771"/>
    <w:rsid w:val="00754FCC"/>
    <w:rsid w:val="0076667B"/>
    <w:rsid w:val="007A48C8"/>
    <w:rsid w:val="007C7CE5"/>
    <w:rsid w:val="007F56C7"/>
    <w:rsid w:val="008038FA"/>
    <w:rsid w:val="00806A26"/>
    <w:rsid w:val="00856EDF"/>
    <w:rsid w:val="0086004D"/>
    <w:rsid w:val="00861377"/>
    <w:rsid w:val="008823F9"/>
    <w:rsid w:val="00885624"/>
    <w:rsid w:val="008C3D1C"/>
    <w:rsid w:val="008F0372"/>
    <w:rsid w:val="00904A90"/>
    <w:rsid w:val="009259C0"/>
    <w:rsid w:val="00936633"/>
    <w:rsid w:val="009419AF"/>
    <w:rsid w:val="00946139"/>
    <w:rsid w:val="00956720"/>
    <w:rsid w:val="0096705D"/>
    <w:rsid w:val="009846FE"/>
    <w:rsid w:val="009913A7"/>
    <w:rsid w:val="009B0026"/>
    <w:rsid w:val="009E6509"/>
    <w:rsid w:val="00A3024A"/>
    <w:rsid w:val="00A42885"/>
    <w:rsid w:val="00A444D4"/>
    <w:rsid w:val="00A72C9E"/>
    <w:rsid w:val="00AA016D"/>
    <w:rsid w:val="00AB28AF"/>
    <w:rsid w:val="00AC2F76"/>
    <w:rsid w:val="00AD7723"/>
    <w:rsid w:val="00AD78E2"/>
    <w:rsid w:val="00AF44C1"/>
    <w:rsid w:val="00B06850"/>
    <w:rsid w:val="00B141D7"/>
    <w:rsid w:val="00B36DF9"/>
    <w:rsid w:val="00B4195F"/>
    <w:rsid w:val="00B45461"/>
    <w:rsid w:val="00B45FC1"/>
    <w:rsid w:val="00B5115B"/>
    <w:rsid w:val="00B62898"/>
    <w:rsid w:val="00BD7898"/>
    <w:rsid w:val="00C2055C"/>
    <w:rsid w:val="00C2183C"/>
    <w:rsid w:val="00C25FB6"/>
    <w:rsid w:val="00C6304C"/>
    <w:rsid w:val="00C63BA6"/>
    <w:rsid w:val="00C72D50"/>
    <w:rsid w:val="00C845B9"/>
    <w:rsid w:val="00C952F2"/>
    <w:rsid w:val="00CA29AD"/>
    <w:rsid w:val="00CC5121"/>
    <w:rsid w:val="00CD586F"/>
    <w:rsid w:val="00D457FA"/>
    <w:rsid w:val="00D72423"/>
    <w:rsid w:val="00D74279"/>
    <w:rsid w:val="00D74701"/>
    <w:rsid w:val="00DB1BC6"/>
    <w:rsid w:val="00DD037B"/>
    <w:rsid w:val="00E606DE"/>
    <w:rsid w:val="00E61617"/>
    <w:rsid w:val="00E821A0"/>
    <w:rsid w:val="00EC0990"/>
    <w:rsid w:val="00F02DDE"/>
    <w:rsid w:val="00F15AB0"/>
    <w:rsid w:val="00F2191A"/>
    <w:rsid w:val="00FA0370"/>
    <w:rsid w:val="00FB392F"/>
    <w:rsid w:val="00FD0A19"/>
    <w:rsid w:val="00FD1D02"/>
    <w:rsid w:val="00FE2C18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EDC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A01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A0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016D"/>
    <w:rPr>
      <w:rFonts w:ascii="Courier New" w:hAnsi="Courier New"/>
      <w:lang w:val="ru-RU" w:eastAsia="ru-RU" w:bidi="ar-SA"/>
    </w:rPr>
  </w:style>
  <w:style w:type="paragraph" w:styleId="a3">
    <w:name w:val="Balloon Text"/>
    <w:basedOn w:val="a"/>
    <w:semiHidden/>
    <w:rsid w:val="00CD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F7EDC"/>
    <w:rPr>
      <w:rFonts w:eastAsia="Calibri"/>
      <w:sz w:val="28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FF7ED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FF7E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6">
    <w:name w:val="Body Text Indent"/>
    <w:basedOn w:val="a"/>
    <w:link w:val="a7"/>
    <w:rsid w:val="009259C0"/>
    <w:pPr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259C0"/>
    <w:rPr>
      <w:rFonts w:eastAsia="Calibri"/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5B5FF9"/>
    <w:pPr>
      <w:jc w:val="center"/>
    </w:pPr>
    <w:rPr>
      <w:b/>
      <w:szCs w:val="20"/>
      <w:lang/>
    </w:rPr>
  </w:style>
  <w:style w:type="character" w:customStyle="1" w:styleId="a9">
    <w:name w:val="Название Знак"/>
    <w:link w:val="a8"/>
    <w:rsid w:val="005B5FF9"/>
    <w:rPr>
      <w:b/>
      <w:sz w:val="24"/>
      <w:lang/>
    </w:rPr>
  </w:style>
  <w:style w:type="paragraph" w:styleId="aa">
    <w:name w:val="No Spacing"/>
    <w:qFormat/>
    <w:rsid w:val="00D74279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D74279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36633"/>
    <w:pPr>
      <w:jc w:val="center"/>
    </w:pPr>
    <w:rPr>
      <w:b/>
      <w:smallCaps/>
      <w:sz w:val="28"/>
      <w:szCs w:val="20"/>
    </w:rPr>
  </w:style>
  <w:style w:type="paragraph" w:customStyle="1" w:styleId="Default">
    <w:name w:val="Default"/>
    <w:uiPriority w:val="99"/>
    <w:rsid w:val="00936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"/>
    <w:basedOn w:val="a"/>
    <w:uiPriority w:val="99"/>
    <w:rsid w:val="00A444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54F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link w:val="11"/>
    <w:rsid w:val="00754FC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4FCC"/>
    <w:pPr>
      <w:widowControl w:val="0"/>
      <w:shd w:val="clear" w:color="auto" w:fill="FFFFFF"/>
      <w:ind w:firstLine="400"/>
      <w:jc w:val="both"/>
    </w:pPr>
    <w:rPr>
      <w:sz w:val="28"/>
      <w:szCs w:val="28"/>
      <w:lang/>
    </w:rPr>
  </w:style>
  <w:style w:type="character" w:customStyle="1" w:styleId="ae">
    <w:name w:val="Подпись к таблице_"/>
    <w:link w:val="af"/>
    <w:rsid w:val="002C462D"/>
    <w:rPr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C462D"/>
    <w:pPr>
      <w:widowControl w:val="0"/>
      <w:shd w:val="clear" w:color="auto" w:fill="FFFFFF"/>
      <w:spacing w:line="250" w:lineRule="auto"/>
    </w:pPr>
    <w:rPr>
      <w:sz w:val="26"/>
      <w:szCs w:val="26"/>
      <w:lang/>
    </w:rPr>
  </w:style>
  <w:style w:type="character" w:customStyle="1" w:styleId="af0">
    <w:name w:val="Другое_"/>
    <w:link w:val="af1"/>
    <w:rsid w:val="002C462D"/>
    <w:rPr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2C462D"/>
    <w:pPr>
      <w:widowControl w:val="0"/>
      <w:shd w:val="clear" w:color="auto" w:fill="FFFFFF"/>
      <w:ind w:firstLine="400"/>
      <w:jc w:val="both"/>
    </w:pPr>
    <w:rPr>
      <w:sz w:val="28"/>
      <w:szCs w:val="28"/>
      <w:lang/>
    </w:rPr>
  </w:style>
  <w:style w:type="character" w:customStyle="1" w:styleId="2">
    <w:name w:val="Основной текст (2)_"/>
    <w:link w:val="20"/>
    <w:rsid w:val="003927FC"/>
    <w:rPr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3927FC"/>
    <w:rPr>
      <w:sz w:val="32"/>
      <w:szCs w:val="32"/>
      <w:shd w:val="clear" w:color="auto" w:fill="FFFFFF"/>
    </w:rPr>
  </w:style>
  <w:style w:type="character" w:customStyle="1" w:styleId="12">
    <w:name w:val="Заголовок №1_"/>
    <w:link w:val="13"/>
    <w:rsid w:val="003927FC"/>
    <w:rPr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3927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FC"/>
    <w:pPr>
      <w:widowControl w:val="0"/>
      <w:shd w:val="clear" w:color="auto" w:fill="FFFFFF"/>
      <w:spacing w:line="209" w:lineRule="auto"/>
      <w:ind w:left="90"/>
    </w:pPr>
    <w:rPr>
      <w:i/>
      <w:iCs/>
      <w:sz w:val="18"/>
      <w:szCs w:val="18"/>
      <w:lang/>
    </w:rPr>
  </w:style>
  <w:style w:type="paragraph" w:customStyle="1" w:styleId="30">
    <w:name w:val="Основной текст (3)"/>
    <w:basedOn w:val="a"/>
    <w:link w:val="3"/>
    <w:rsid w:val="003927FC"/>
    <w:pPr>
      <w:widowControl w:val="0"/>
      <w:shd w:val="clear" w:color="auto" w:fill="FFFFFF"/>
    </w:pPr>
    <w:rPr>
      <w:sz w:val="32"/>
      <w:szCs w:val="32"/>
      <w:lang/>
    </w:rPr>
  </w:style>
  <w:style w:type="paragraph" w:customStyle="1" w:styleId="13">
    <w:name w:val="Заголовок №1"/>
    <w:basedOn w:val="a"/>
    <w:link w:val="12"/>
    <w:rsid w:val="003927FC"/>
    <w:pPr>
      <w:widowControl w:val="0"/>
      <w:shd w:val="clear" w:color="auto" w:fill="FFFFFF"/>
      <w:ind w:left="3480"/>
      <w:outlineLvl w:val="0"/>
    </w:pPr>
    <w:rPr>
      <w:i/>
      <w:i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3927FC"/>
    <w:pPr>
      <w:widowControl w:val="0"/>
      <w:shd w:val="clear" w:color="auto" w:fill="FFFFFF"/>
      <w:spacing w:after="60"/>
      <w:ind w:left="2150" w:right="250"/>
      <w:outlineLvl w:val="1"/>
    </w:pPr>
    <w:rPr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8M3p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12D7A25660CCCABE42ECDC18ED598E0A9F8F5A7B6FBD253E3DFAE42A763A10987CDDE46ED072B4EA2A9M3p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12D7A25660CCCABE42ECDC18ED598E0A9F8F5A7B6FBD253E3DFAE42A763A10987CDDE46ED072B4EA2A8M3p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912D7A25660CCCABE42ECDC18ED598E0A9F8F5A7B6FBD253E3DFAE42A763A10987CDDE46ED072B4EA2A9M3pCJ" TargetMode="External"/><Relationship Id="rId10" Type="http://schemas.openxmlformats.org/officeDocument/2006/relationships/hyperlink" Target="consultantplus://offline/ref=FE912D7A25660CCCABE42ECDC18ED598E0A9F8F5A7B6FBD253E3DFAE42A763A10987CDDE46ED072B4EA2A8M3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12D7A25660CCCABE42ECDC18ED598E0A9F8F5A7B6FBD253E3DFAE42A763A10987CDDE46ED072B4EA2A9M3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ПРОЕКТ</vt:lpstr>
    </vt:vector>
  </TitlesOfParts>
  <Company>_-=/:\=-_</Company>
  <LinksUpToDate>false</LinksUpToDate>
  <CharactersWithSpaces>13822</CharactersWithSpaces>
  <SharedDoc>false</SharedDoc>
  <HLinks>
    <vt:vector size="36" baseType="variant"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ПРОЕКТ</dc:title>
  <dc:creator>Краснокутское</dc:creator>
  <cp:lastModifiedBy>User</cp:lastModifiedBy>
  <cp:revision>2</cp:revision>
  <cp:lastPrinted>2021-08-13T07:09:00Z</cp:lastPrinted>
  <dcterms:created xsi:type="dcterms:W3CDTF">2021-08-18T08:36:00Z</dcterms:created>
  <dcterms:modified xsi:type="dcterms:W3CDTF">2021-08-18T08:36:00Z</dcterms:modified>
</cp:coreProperties>
</file>